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9F193" w14:textId="36468738" w:rsidR="00B87685" w:rsidRPr="00392EB1" w:rsidRDefault="00000000">
      <w:pPr>
        <w:rPr>
          <w:rFonts w:ascii="Times New Roman" w:hAnsi="Times New Roman" w:cs="Times New Roman" w:hint="eastAsia"/>
          <w:sz w:val="20"/>
          <w:szCs w:val="20"/>
        </w:rPr>
      </w:pPr>
      <w:r w:rsidRPr="00392EB1">
        <w:rPr>
          <w:rFonts w:ascii="Times New Roman" w:eastAsia="Times New Roman" w:hAnsi="Times New Roman" w:cs="Times New Roman"/>
          <w:b/>
          <w:bCs/>
          <w:sz w:val="20"/>
          <w:szCs w:val="20"/>
        </w:rPr>
        <w:t>Suppl 1</w:t>
      </w:r>
      <w:r w:rsidRPr="00392EB1">
        <w:rPr>
          <w:rFonts w:ascii="Times New Roman" w:eastAsia="Times New Roman" w:hAnsi="Times New Roman" w:cs="Times New Roman"/>
          <w:sz w:val="20"/>
          <w:szCs w:val="20"/>
        </w:rPr>
        <w:t>. ICD-10 codes used in the study</w:t>
      </w:r>
    </w:p>
    <w:tbl>
      <w:tblPr>
        <w:tblStyle w:val="a5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65"/>
        <w:gridCol w:w="1732"/>
        <w:gridCol w:w="5963"/>
      </w:tblGrid>
      <w:tr w:rsidR="00B87685" w:rsidRPr="00392EB1" w14:paraId="0F797433" w14:textId="77777777" w:rsidTr="00392EB1">
        <w:trPr>
          <w:trHeight w:val="1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25749C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F76733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ICD-10 Code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3F0A42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Site / Description</w:t>
            </w:r>
          </w:p>
        </w:tc>
      </w:tr>
      <w:tr w:rsidR="00B87685" w:rsidRPr="00392EB1" w14:paraId="1D7D73B2" w14:textId="77777777" w:rsidTr="00392EB1">
        <w:trPr>
          <w:trHeight w:val="345"/>
        </w:trPr>
        <w:tc>
          <w:tcPr>
            <w:tcW w:w="1665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6B836C" w14:textId="77777777" w:rsidR="00B87685" w:rsidRPr="00392EB1" w:rsidRDefault="00000000" w:rsidP="00392EB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GI metastasis</w:t>
            </w: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9D973B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C78.4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BF99D6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malignancy of small intestine</w:t>
            </w:r>
          </w:p>
        </w:tc>
      </w:tr>
      <w:tr w:rsidR="00B87685" w:rsidRPr="00392EB1" w14:paraId="139867C0" w14:textId="77777777" w:rsidTr="00392EB1">
        <w:trPr>
          <w:trHeight w:val="345"/>
        </w:trPr>
        <w:tc>
          <w:tcPr>
            <w:tcW w:w="1665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C3C0B" w14:textId="77777777" w:rsidR="00B87685" w:rsidRPr="00392EB1" w:rsidRDefault="00B87685" w:rsidP="00392EB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285DAB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C78.5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9E43B6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malignancy of large intestine &amp; rectum</w:t>
            </w:r>
          </w:p>
        </w:tc>
      </w:tr>
      <w:tr w:rsidR="00B87685" w:rsidRPr="00392EB1" w14:paraId="073F37D1" w14:textId="77777777" w:rsidTr="00392EB1">
        <w:trPr>
          <w:trHeight w:val="345"/>
        </w:trPr>
        <w:tc>
          <w:tcPr>
            <w:tcW w:w="1665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0E0ED" w14:textId="77777777" w:rsidR="00B87685" w:rsidRPr="00392EB1" w:rsidRDefault="00B87685" w:rsidP="00392EB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51DC6E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C78.6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825D39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malignancy of retroperitoneum &amp; peritoneum</w:t>
            </w:r>
          </w:p>
        </w:tc>
      </w:tr>
      <w:tr w:rsidR="00B87685" w:rsidRPr="00392EB1" w14:paraId="19CF138D" w14:textId="77777777" w:rsidTr="00392EB1">
        <w:trPr>
          <w:trHeight w:val="345"/>
        </w:trPr>
        <w:tc>
          <w:tcPr>
            <w:tcW w:w="1665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CF3D1" w14:textId="77777777" w:rsidR="00B87685" w:rsidRPr="00392EB1" w:rsidRDefault="00B87685" w:rsidP="00392EB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3256D1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C78.7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396B1D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malignancy of liver &amp; intrahepatic bile duct</w:t>
            </w:r>
          </w:p>
        </w:tc>
      </w:tr>
      <w:tr w:rsidR="00B87685" w:rsidRPr="00392EB1" w14:paraId="1E9783C7" w14:textId="77777777" w:rsidTr="00392EB1">
        <w:trPr>
          <w:trHeight w:val="345"/>
        </w:trPr>
        <w:tc>
          <w:tcPr>
            <w:tcW w:w="1665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DBDCC" w14:textId="77777777" w:rsidR="00B87685" w:rsidRPr="00392EB1" w:rsidRDefault="00B87685" w:rsidP="00392EB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D71014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C78.8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90A85B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malignancy of other &amp; unspecified digestive organs</w:t>
            </w:r>
          </w:p>
        </w:tc>
      </w:tr>
      <w:tr w:rsidR="00B87685" w:rsidRPr="00392EB1" w14:paraId="4CD3B9F0" w14:textId="77777777" w:rsidTr="00392EB1">
        <w:trPr>
          <w:trHeight w:val="345"/>
        </w:trPr>
        <w:tc>
          <w:tcPr>
            <w:tcW w:w="1665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A71F2B" w14:textId="77777777" w:rsidR="00B87685" w:rsidRPr="00392EB1" w:rsidRDefault="00000000" w:rsidP="00392EB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Non-GI metastasis</w:t>
            </w: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637F19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C78.0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0FD10C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malignancy of lung (all: unspecified, right, left)</w:t>
            </w:r>
          </w:p>
        </w:tc>
      </w:tr>
      <w:tr w:rsidR="00B87685" w:rsidRPr="00392EB1" w14:paraId="2401B1D9" w14:textId="77777777" w:rsidTr="00392EB1">
        <w:trPr>
          <w:trHeight w:val="345"/>
        </w:trPr>
        <w:tc>
          <w:tcPr>
            <w:tcW w:w="1665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0FA56" w14:textId="77777777" w:rsidR="00B87685" w:rsidRPr="00392EB1" w:rsidRDefault="00B87685" w:rsidP="00392EB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E0A063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C78.1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75EC95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malignancy of mediastinum</w:t>
            </w:r>
          </w:p>
        </w:tc>
      </w:tr>
      <w:tr w:rsidR="00B87685" w:rsidRPr="00392EB1" w14:paraId="00AAE8F2" w14:textId="77777777" w:rsidTr="00392EB1">
        <w:trPr>
          <w:trHeight w:val="345"/>
        </w:trPr>
        <w:tc>
          <w:tcPr>
            <w:tcW w:w="1665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0A1A1" w14:textId="77777777" w:rsidR="00B87685" w:rsidRPr="00392EB1" w:rsidRDefault="00B87685" w:rsidP="00392EB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1593FD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C78.2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DB21C2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malignancy of pleura</w:t>
            </w:r>
          </w:p>
        </w:tc>
      </w:tr>
      <w:tr w:rsidR="00B87685" w:rsidRPr="00392EB1" w14:paraId="3AEFF832" w14:textId="77777777" w:rsidTr="00392EB1">
        <w:trPr>
          <w:trHeight w:val="345"/>
        </w:trPr>
        <w:tc>
          <w:tcPr>
            <w:tcW w:w="1665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73ABF" w14:textId="77777777" w:rsidR="00B87685" w:rsidRPr="00392EB1" w:rsidRDefault="00B87685" w:rsidP="00392EB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557906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C78.3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108CA1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malignancy of other &amp; unspecified respiratory organs</w:t>
            </w:r>
          </w:p>
        </w:tc>
      </w:tr>
      <w:tr w:rsidR="00B87685" w:rsidRPr="00392EB1" w14:paraId="45DA5810" w14:textId="77777777" w:rsidTr="00392EB1">
        <w:trPr>
          <w:trHeight w:val="345"/>
        </w:trPr>
        <w:tc>
          <w:tcPr>
            <w:tcW w:w="1665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16BBC" w14:textId="77777777" w:rsidR="00B87685" w:rsidRPr="00392EB1" w:rsidRDefault="00B87685" w:rsidP="00392EB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5ECF67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C79.0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47A6E4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malignancy of kidney &amp; renal pelvis</w:t>
            </w:r>
          </w:p>
        </w:tc>
      </w:tr>
      <w:tr w:rsidR="00B87685" w:rsidRPr="00392EB1" w14:paraId="0EF12BE0" w14:textId="77777777" w:rsidTr="00392EB1">
        <w:trPr>
          <w:trHeight w:val="345"/>
        </w:trPr>
        <w:tc>
          <w:tcPr>
            <w:tcW w:w="1665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1327B" w14:textId="77777777" w:rsidR="00B87685" w:rsidRPr="00392EB1" w:rsidRDefault="00B87685" w:rsidP="00392EB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AA7C43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C79.1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6DFF8A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malignancy of bladder &amp; other urinary organs</w:t>
            </w:r>
          </w:p>
        </w:tc>
      </w:tr>
      <w:tr w:rsidR="00B87685" w:rsidRPr="00392EB1" w14:paraId="5EACAB69" w14:textId="77777777" w:rsidTr="00392EB1">
        <w:trPr>
          <w:trHeight w:val="345"/>
        </w:trPr>
        <w:tc>
          <w:tcPr>
            <w:tcW w:w="1665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CE293" w14:textId="77777777" w:rsidR="00B87685" w:rsidRPr="00392EB1" w:rsidRDefault="00B87685" w:rsidP="00392EB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FD1611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C79.2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445CE5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malignancy of skin</w:t>
            </w:r>
          </w:p>
        </w:tc>
      </w:tr>
      <w:tr w:rsidR="00B87685" w:rsidRPr="00392EB1" w14:paraId="0BE4A899" w14:textId="77777777" w:rsidTr="00392EB1">
        <w:trPr>
          <w:trHeight w:val="345"/>
        </w:trPr>
        <w:tc>
          <w:tcPr>
            <w:tcW w:w="1665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8BC67" w14:textId="77777777" w:rsidR="00B87685" w:rsidRPr="00392EB1" w:rsidRDefault="00B87685" w:rsidP="00392EB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A08C6B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C79.3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37A5E8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malignancy of brain &amp; cerebral meninges</w:t>
            </w:r>
          </w:p>
        </w:tc>
      </w:tr>
      <w:tr w:rsidR="00B87685" w:rsidRPr="00392EB1" w14:paraId="7480A976" w14:textId="77777777" w:rsidTr="00392EB1">
        <w:trPr>
          <w:trHeight w:val="345"/>
        </w:trPr>
        <w:tc>
          <w:tcPr>
            <w:tcW w:w="1665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4BDF6" w14:textId="77777777" w:rsidR="00B87685" w:rsidRPr="00392EB1" w:rsidRDefault="00B87685" w:rsidP="00392EB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98720A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C79.5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5BC425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malignancy of bone &amp; bone marrow</w:t>
            </w:r>
          </w:p>
        </w:tc>
      </w:tr>
      <w:tr w:rsidR="00B87685" w:rsidRPr="00392EB1" w14:paraId="1145DC47" w14:textId="77777777" w:rsidTr="00392EB1">
        <w:trPr>
          <w:trHeight w:val="345"/>
        </w:trPr>
        <w:tc>
          <w:tcPr>
            <w:tcW w:w="1665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214F9" w14:textId="77777777" w:rsidR="00B87685" w:rsidRPr="00392EB1" w:rsidRDefault="00B87685" w:rsidP="00392EB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1B46BD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C79.6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756F92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malignancy of ovary</w:t>
            </w:r>
          </w:p>
        </w:tc>
      </w:tr>
      <w:tr w:rsidR="00B87685" w:rsidRPr="00392EB1" w14:paraId="2A082A45" w14:textId="77777777" w:rsidTr="00392EB1">
        <w:trPr>
          <w:trHeight w:val="345"/>
        </w:trPr>
        <w:tc>
          <w:tcPr>
            <w:tcW w:w="1665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05806" w14:textId="77777777" w:rsidR="00B87685" w:rsidRPr="00392EB1" w:rsidRDefault="00B87685" w:rsidP="00392EB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DDC76B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C79.7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381EF3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malignancy of adrenal gland</w:t>
            </w:r>
          </w:p>
        </w:tc>
      </w:tr>
      <w:tr w:rsidR="00B87685" w:rsidRPr="00392EB1" w14:paraId="69F271ED" w14:textId="77777777" w:rsidTr="00392EB1">
        <w:trPr>
          <w:trHeight w:val="345"/>
        </w:trPr>
        <w:tc>
          <w:tcPr>
            <w:tcW w:w="1665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A5251" w14:textId="77777777" w:rsidR="00B87685" w:rsidRPr="00392EB1" w:rsidRDefault="00B87685" w:rsidP="00392EB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449836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C79.8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901E98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malignancy of other specified sites</w:t>
            </w:r>
          </w:p>
        </w:tc>
      </w:tr>
      <w:tr w:rsidR="00B87685" w:rsidRPr="00392EB1" w14:paraId="37DE5CE3" w14:textId="77777777" w:rsidTr="00392EB1">
        <w:trPr>
          <w:trHeight w:val="615"/>
        </w:trPr>
        <w:tc>
          <w:tcPr>
            <w:tcW w:w="166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098098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Lymph node metastasis</w:t>
            </w: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97057C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C77.x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BA3DB7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malignancy of lymph nodes (all subcodes: axillary, inguinal, intrathoracic, intra-abdominal, head/face/neck, intrapelvic, other, unspecified)</w:t>
            </w:r>
          </w:p>
        </w:tc>
      </w:tr>
      <w:tr w:rsidR="00B87685" w:rsidRPr="00392EB1" w14:paraId="206839DF" w14:textId="77777777" w:rsidTr="00392EB1">
        <w:trPr>
          <w:trHeight w:val="345"/>
        </w:trPr>
        <w:tc>
          <w:tcPr>
            <w:tcW w:w="166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9E4E46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Liver metastasis</w:t>
            </w: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2DBD28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C78.7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BE6653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malignancy of liver &amp; intrahepatic bile duct</w:t>
            </w:r>
          </w:p>
        </w:tc>
      </w:tr>
      <w:tr w:rsidR="00B87685" w:rsidRPr="00392EB1" w14:paraId="771924BA" w14:textId="77777777" w:rsidTr="00392EB1">
        <w:trPr>
          <w:trHeight w:val="345"/>
        </w:trPr>
        <w:tc>
          <w:tcPr>
            <w:tcW w:w="166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80F0EF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Diabetes</w:t>
            </w: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A7E142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ynel10, ynel11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79720D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Elixhauser ICD-10 codes for diabetes ynel10 and ynel11</w:t>
            </w:r>
          </w:p>
        </w:tc>
      </w:tr>
      <w:tr w:rsidR="00B87685" w:rsidRPr="00392EB1" w14:paraId="71559096" w14:textId="77777777" w:rsidTr="00392EB1">
        <w:trPr>
          <w:trHeight w:val="345"/>
        </w:trPr>
        <w:tc>
          <w:tcPr>
            <w:tcW w:w="166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A2E2C4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E241F5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ynel16, ynel31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093C29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Elixhauser ICD-10 codes for diabetes ynel16 and ynel31</w:t>
            </w:r>
          </w:p>
        </w:tc>
      </w:tr>
      <w:tr w:rsidR="00B87685" w:rsidRPr="00392EB1" w14:paraId="4673537E" w14:textId="77777777" w:rsidTr="00392EB1">
        <w:trPr>
          <w:trHeight w:val="345"/>
        </w:trPr>
        <w:tc>
          <w:tcPr>
            <w:tcW w:w="166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98C453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Coronary artery disease</w:t>
            </w: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B08B7A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I25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E3B3BD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I25</w:t>
            </w:r>
          </w:p>
        </w:tc>
      </w:tr>
      <w:tr w:rsidR="00B87685" w:rsidRPr="00392EB1" w14:paraId="42F9B52A" w14:textId="77777777" w:rsidTr="00392EB1">
        <w:trPr>
          <w:trHeight w:val="345"/>
        </w:trPr>
        <w:tc>
          <w:tcPr>
            <w:tcW w:w="166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56F019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Chronic Kidney Disease</w:t>
            </w: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45DB6E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N18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FFD777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N18</w:t>
            </w:r>
          </w:p>
        </w:tc>
      </w:tr>
      <w:tr w:rsidR="00B87685" w:rsidRPr="00392EB1" w14:paraId="1084D8E9" w14:textId="77777777" w:rsidTr="00392EB1">
        <w:trPr>
          <w:trHeight w:val="345"/>
        </w:trPr>
        <w:tc>
          <w:tcPr>
            <w:tcW w:w="166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A7EA4C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Congestive Heart Failure</w:t>
            </w: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D41783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ynch2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96D562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Charlson ICD-10 code for congestive heart failure ynch2</w:t>
            </w:r>
          </w:p>
        </w:tc>
      </w:tr>
      <w:tr w:rsidR="00B87685" w:rsidRPr="00392EB1" w14:paraId="26C64F9C" w14:textId="77777777" w:rsidTr="00392EB1">
        <w:trPr>
          <w:trHeight w:val="345"/>
        </w:trPr>
        <w:tc>
          <w:tcPr>
            <w:tcW w:w="166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8220FC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Smoking</w:t>
            </w: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38422E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F17, Z720, Z87.891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4FC85D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Codes for tobacco use</w:t>
            </w:r>
          </w:p>
        </w:tc>
      </w:tr>
      <w:tr w:rsidR="00B87685" w:rsidRPr="00392EB1" w14:paraId="21417D3C" w14:textId="77777777" w:rsidTr="00392EB1">
        <w:trPr>
          <w:trHeight w:val="345"/>
        </w:trPr>
        <w:tc>
          <w:tcPr>
            <w:tcW w:w="166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E8D384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Obesity</w:t>
            </w: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073025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ynel22</w:t>
            </w: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CEAFF7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Elixhauser ICD-10 codes for obesity ynel22</w:t>
            </w:r>
          </w:p>
        </w:tc>
      </w:tr>
      <w:tr w:rsidR="00B87685" w:rsidRPr="00392EB1" w14:paraId="067A2142" w14:textId="77777777" w:rsidTr="00392EB1">
        <w:trPr>
          <w:trHeight w:val="345"/>
        </w:trPr>
        <w:tc>
          <w:tcPr>
            <w:tcW w:w="166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6E2CDA" w14:textId="77777777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MASLD</w:t>
            </w:r>
          </w:p>
        </w:tc>
        <w:tc>
          <w:tcPr>
            <w:tcW w:w="173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BA107" w14:textId="77777777" w:rsidR="00B87685" w:rsidRPr="00392EB1" w:rsidRDefault="00B87685" w:rsidP="00392EB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596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1D70B8" w14:textId="67A1D22D" w:rsidR="00B87685" w:rsidRPr="00392EB1" w:rsidRDefault="00000000" w:rsidP="00392EB1">
            <w:pPr>
              <w:widowControl w:val="0"/>
              <w:jc w:val="both"/>
              <w:rPr>
                <w:sz w:val="20"/>
                <w:szCs w:val="20"/>
              </w:rPr>
            </w:pPr>
            <w:r w:rsidRPr="00392EB1">
              <w:rPr>
                <w:rFonts w:ascii="Times New Roman" w:eastAsia="Times New Roman" w:hAnsi="Times New Roman" w:cs="Times New Roman"/>
                <w:sz w:val="20"/>
                <w:szCs w:val="20"/>
              </w:rPr>
              <w:t>Described in the methods section.</w:t>
            </w:r>
          </w:p>
        </w:tc>
      </w:tr>
    </w:tbl>
    <w:p w14:paraId="165A8F5C" w14:textId="77777777" w:rsidR="00B87685" w:rsidRPr="00392EB1" w:rsidRDefault="00B87685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B87685" w:rsidRPr="00392EB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99C21" w14:textId="77777777" w:rsidR="006D7129" w:rsidRDefault="006D7129" w:rsidP="00B31B03">
      <w:pPr>
        <w:spacing w:line="240" w:lineRule="auto"/>
      </w:pPr>
      <w:r>
        <w:separator/>
      </w:r>
    </w:p>
  </w:endnote>
  <w:endnote w:type="continuationSeparator" w:id="0">
    <w:p w14:paraId="74723468" w14:textId="77777777" w:rsidR="006D7129" w:rsidRDefault="006D7129" w:rsidP="00B31B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580D81E-6097-4005-BB88-0C266C1CC72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26AB660-3FB3-46E8-B746-AB685F35A7B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1F5C7" w14:textId="77777777" w:rsidR="006D7129" w:rsidRDefault="006D7129" w:rsidP="00B31B03">
      <w:pPr>
        <w:spacing w:line="240" w:lineRule="auto"/>
      </w:pPr>
      <w:r>
        <w:separator/>
      </w:r>
    </w:p>
  </w:footnote>
  <w:footnote w:type="continuationSeparator" w:id="0">
    <w:p w14:paraId="2A5C42B2" w14:textId="77777777" w:rsidR="006D7129" w:rsidRDefault="006D7129" w:rsidP="00B31B0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685"/>
    <w:rsid w:val="00392EB1"/>
    <w:rsid w:val="006D7129"/>
    <w:rsid w:val="009E3B35"/>
    <w:rsid w:val="00B31B03"/>
    <w:rsid w:val="00B8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FB416"/>
  <w15:docId w15:val="{F25F94AF-A6CA-439F-A357-26C883828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header"/>
    <w:basedOn w:val="a"/>
    <w:link w:val="a7"/>
    <w:uiPriority w:val="99"/>
    <w:unhideWhenUsed/>
    <w:rsid w:val="00B31B0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31B0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31B0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31B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 R</dc:creator>
  <cp:lastModifiedBy>May R</cp:lastModifiedBy>
  <cp:revision>3</cp:revision>
  <dcterms:created xsi:type="dcterms:W3CDTF">2026-06-29T07:15:00Z</dcterms:created>
  <dcterms:modified xsi:type="dcterms:W3CDTF">2026-06-29T07:16:00Z</dcterms:modified>
</cp:coreProperties>
</file>