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15F5" w14:textId="77777777" w:rsidR="00CF4E9F" w:rsidRDefault="00CF4E9F" w:rsidP="00CF4E9F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01F22974" w14:textId="77777777" w:rsidR="00CF4E9F" w:rsidRDefault="00CF4E9F" w:rsidP="00CF4E9F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  <w:r w:rsidRPr="001E1EC9">
        <w:rPr>
          <w:rFonts w:eastAsia="Microsoft YaHei" w:cs="Times New Roman"/>
          <w:b/>
          <w:bCs/>
          <w:lang w:eastAsia="zh-CN"/>
        </w:rPr>
        <w:t>Suppl 7.</w:t>
      </w:r>
      <w:r w:rsidRPr="001E1EC9">
        <w:rPr>
          <w:rFonts w:eastAsia="Microsoft YaHei" w:cs="Times New Roman"/>
          <w:lang w:eastAsia="zh-CN"/>
        </w:rPr>
        <w:t xml:space="preserve"> MR analyses of a causal association between genetic liability to colorectal cancer and autoimmune diseases.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26"/>
        <w:gridCol w:w="1536"/>
        <w:gridCol w:w="695"/>
        <w:gridCol w:w="1748"/>
        <w:gridCol w:w="645"/>
        <w:gridCol w:w="645"/>
        <w:gridCol w:w="1790"/>
        <w:gridCol w:w="645"/>
        <w:gridCol w:w="645"/>
        <w:gridCol w:w="1790"/>
        <w:gridCol w:w="645"/>
        <w:gridCol w:w="648"/>
      </w:tblGrid>
      <w:tr w:rsidR="00CF4E9F" w:rsidRPr="001E1EC9" w14:paraId="60368B04" w14:textId="77777777" w:rsidTr="00DF42BE">
        <w:trPr>
          <w:trHeight w:val="300"/>
        </w:trPr>
        <w:tc>
          <w:tcPr>
            <w:tcW w:w="74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2D0BA0" w14:textId="77777777" w:rsidR="00CF4E9F" w:rsidRPr="001E1EC9" w:rsidRDefault="00CF4E9F" w:rsidP="00DF42BE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Outcome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23D3B7" w14:textId="77777777" w:rsidR="00CF4E9F" w:rsidRPr="001E1EC9" w:rsidRDefault="00CF4E9F" w:rsidP="00DF42BE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Exposure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7DF51C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SNPs</w:t>
            </w:r>
            <w:r w:rsidRPr="001E1EC9">
              <w:rPr>
                <w:rFonts w:ascii="SimSun" w:eastAsia="SimSun" w:hAnsi="SimSun" w:cs="Times New Roman" w:hint="eastAsia"/>
                <w:b/>
                <w:bCs/>
                <w:color w:val="000000"/>
                <w:lang w:eastAsia="zh-CN"/>
              </w:rPr>
              <w:t>（</w:t>
            </w: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n</w:t>
            </w:r>
            <w:r w:rsidRPr="001E1EC9">
              <w:rPr>
                <w:rFonts w:ascii="SimSun" w:eastAsia="SimSun" w:hAnsi="SimSun" w:cs="Times New Roman" w:hint="eastAsia"/>
                <w:b/>
                <w:bCs/>
                <w:color w:val="000000"/>
                <w:lang w:eastAsia="zh-CN"/>
              </w:rPr>
              <w:t>）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312703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IVW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B270E3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MR-Egger</w:t>
            </w:r>
          </w:p>
        </w:tc>
        <w:tc>
          <w:tcPr>
            <w:tcW w:w="1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A1834A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Weighted median</w:t>
            </w:r>
          </w:p>
        </w:tc>
      </w:tr>
      <w:tr w:rsidR="00CF4E9F" w:rsidRPr="001E1EC9" w14:paraId="70BA82A8" w14:textId="77777777" w:rsidTr="00DF42BE">
        <w:trPr>
          <w:trHeight w:val="300"/>
        </w:trPr>
        <w:tc>
          <w:tcPr>
            <w:tcW w:w="74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801031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F9E550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DF3322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B98FF7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OR (95% CI)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D4F73C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1D800D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>P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C668F5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OR (95% CI)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5711F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17E3E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>P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14CB0B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OR (95% CI)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BE3983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SE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B15299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i/>
                <w:iCs/>
                <w:color w:val="000000"/>
                <w:lang w:eastAsia="zh-CN"/>
              </w:rPr>
              <w:t>P</w:t>
            </w:r>
          </w:p>
        </w:tc>
      </w:tr>
      <w:tr w:rsidR="00CF4E9F" w:rsidRPr="001E1EC9" w14:paraId="4904C16E" w14:textId="77777777" w:rsidTr="00DF42B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36762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Rheumatoid arthritis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1FA49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9AA3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61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82A12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1.000 (0.949, 1.055)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2B99F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0.027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7F4BC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0.989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4A052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0.934 (0.809, 1.079)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74355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0.074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EC9AE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0.361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BDBB9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0.955 (0.884, 1.032)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914EF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0.040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4EEAA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0.249</w:t>
            </w:r>
          </w:p>
        </w:tc>
      </w:tr>
      <w:tr w:rsidR="00CF4E9F" w:rsidRPr="001E1EC9" w14:paraId="6D0B5479" w14:textId="77777777" w:rsidTr="00DF42B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D7259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Systemic lupus erythematosus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8B4EC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18D7C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61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DC064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1.115 (0.998, 1.244)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A7700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0.056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3F717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0.053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2120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1.095 (0.795, 1.508)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26E2A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0.163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91B2C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0.582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43FA0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1.190 (1.032, 1.372)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9B265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0.073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D9B4A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b/>
                <w:bCs/>
                <w:color w:val="000000"/>
                <w:lang w:eastAsia="zh-CN"/>
              </w:rPr>
              <w:t>0.016</w:t>
            </w:r>
          </w:p>
        </w:tc>
      </w:tr>
      <w:tr w:rsidR="00CF4E9F" w:rsidRPr="001E1EC9" w14:paraId="1FBC4892" w14:textId="77777777" w:rsidTr="00DF42B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4AA0E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Celiac disease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CBDEB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EAA41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61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636D5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28490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45378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DD30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C55EC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9369E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13D37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63D87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30FA6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</w:tr>
      <w:tr w:rsidR="00CF4E9F" w:rsidRPr="001E1EC9" w14:paraId="0964C569" w14:textId="77777777" w:rsidTr="00DF42B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8C6C8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Asthma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B3E8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8AF8A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61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2F5F5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29405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53965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7864C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7EAB3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3ADBE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D2E42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48AD2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62E6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</w:tr>
      <w:tr w:rsidR="00CF4E9F" w:rsidRPr="001E1EC9" w14:paraId="4ABE2C42" w14:textId="77777777" w:rsidTr="00DF42B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5F4EE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Multiple sclerosis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2399B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8E5EC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61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956E4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0.964 (0.900, 1.032)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73F98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0.035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F9119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0.291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E2E9F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1.049 (0.867, 1.268)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F48A0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0.097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20B2D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0.625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38A26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0.962 (0.881, 1.050)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7B49E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0.045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8B897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0.383</w:t>
            </w:r>
          </w:p>
        </w:tc>
      </w:tr>
      <w:tr w:rsidR="00CF4E9F" w:rsidRPr="001E1EC9" w14:paraId="3AE4E5CD" w14:textId="77777777" w:rsidTr="00DF42B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4AAAD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Gout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4B2B9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9310E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61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BDBB9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928CB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EAC64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85E75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C7816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7A5B5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CCFB1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B4D2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DB3BB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NA</w:t>
            </w:r>
          </w:p>
        </w:tc>
      </w:tr>
      <w:tr w:rsidR="00CF4E9F" w:rsidRPr="001E1EC9" w14:paraId="4DB6B4B5" w14:textId="77777777" w:rsidTr="00DF42B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0AD48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Ankylosing spondylitis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48BC3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25AD5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61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3708D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1.015 (0.905, 1.138)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19C86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0.058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EAF93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0.803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26DA6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0.866 ( 0.640, 1.170)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54B94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0.154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1312D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0.352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85EF7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0.959 (0.810, 1.136)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01ED8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0.086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C1AA3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0.629</w:t>
            </w:r>
          </w:p>
        </w:tc>
      </w:tr>
      <w:tr w:rsidR="00CF4E9F" w:rsidRPr="001E1EC9" w14:paraId="459FF8F8" w14:textId="77777777" w:rsidTr="00DF42BE">
        <w:trPr>
          <w:trHeight w:val="300"/>
        </w:trPr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F6741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Eczema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693136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Colorectal cancer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19D31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61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48199A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1.002 (0.936, 1.073)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0AD048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0.035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541DC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0.948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1C5762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0.928 (0.763, 1.128)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128DD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0.100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996D17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0.455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AFE24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1.010 ( 0.928, 1.099)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F4B5C6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0.043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E28CC" w14:textId="77777777" w:rsidR="00CF4E9F" w:rsidRPr="001E1EC9" w:rsidRDefault="00CF4E9F" w:rsidP="00DF42BE">
            <w:pPr>
              <w:spacing w:after="0"/>
              <w:jc w:val="center"/>
              <w:rPr>
                <w:rFonts w:eastAsia="Times New Roman" w:cs="Times New Roman"/>
                <w:color w:val="00000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lang w:eastAsia="zh-CN"/>
              </w:rPr>
              <w:t>0.820</w:t>
            </w:r>
          </w:p>
        </w:tc>
      </w:tr>
      <w:tr w:rsidR="00CF4E9F" w:rsidRPr="001E1EC9" w14:paraId="35403458" w14:textId="77777777" w:rsidTr="00DF42BE">
        <w:trPr>
          <w:trHeight w:val="600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1F1A49" w14:textId="77777777" w:rsidR="00CF4E9F" w:rsidRPr="001E1EC9" w:rsidRDefault="00CF4E9F" w:rsidP="00DF42B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1E1EC9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>Abbreviations: OR, Odds ratio; CI, Confidence internal; SE, Standard error; IVW, Inverse-variance weighted. Bold indicates statistically significant difference (</w:t>
            </w:r>
            <w:r w:rsidRPr="001E1EC9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zh-CN"/>
              </w:rPr>
              <w:t>P</w:t>
            </w:r>
            <w:r w:rsidRPr="001E1EC9"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  <w:t xml:space="preserve"> &lt; 0.05). NA indicates that there is an insufficient number of single-nucleotide polymorphisms to compute MR estimates for specific sensitivity analyses.</w:t>
            </w:r>
          </w:p>
        </w:tc>
      </w:tr>
    </w:tbl>
    <w:p w14:paraId="7B24D4EE" w14:textId="77777777" w:rsidR="00CF4E9F" w:rsidRDefault="00CF4E9F" w:rsidP="00CF4E9F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4F099ACF" w14:textId="77777777" w:rsidR="00CF4E9F" w:rsidRDefault="00CF4E9F" w:rsidP="00CF4E9F">
      <w:pPr>
        <w:adjustRightInd w:val="0"/>
        <w:snapToGrid w:val="0"/>
        <w:spacing w:after="0" w:line="480" w:lineRule="auto"/>
        <w:jc w:val="both"/>
        <w:rPr>
          <w:rFonts w:eastAsia="Microsoft YaHei" w:cs="Times New Roman"/>
          <w:lang w:eastAsia="zh-CN"/>
        </w:rPr>
      </w:pPr>
    </w:p>
    <w:p w14:paraId="4053BEF0" w14:textId="77777777" w:rsidR="001222F3" w:rsidRDefault="001222F3"/>
    <w:sectPr w:rsidR="001222F3" w:rsidSect="0096365A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3421" w14:textId="77777777" w:rsidR="00E0781D" w:rsidRDefault="00E0781D" w:rsidP="00CF4E9F">
      <w:pPr>
        <w:spacing w:after="0" w:line="240" w:lineRule="auto"/>
      </w:pPr>
      <w:r>
        <w:separator/>
      </w:r>
    </w:p>
  </w:endnote>
  <w:endnote w:type="continuationSeparator" w:id="0">
    <w:p w14:paraId="4A35D0D7" w14:textId="77777777" w:rsidR="00E0781D" w:rsidRDefault="00E0781D" w:rsidP="00CF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6B5A4" w14:textId="77777777" w:rsidR="00E0781D" w:rsidRDefault="00E0781D" w:rsidP="00CF4E9F">
      <w:pPr>
        <w:spacing w:after="0" w:line="240" w:lineRule="auto"/>
      </w:pPr>
      <w:r>
        <w:separator/>
      </w:r>
    </w:p>
  </w:footnote>
  <w:footnote w:type="continuationSeparator" w:id="0">
    <w:p w14:paraId="32911533" w14:textId="77777777" w:rsidR="00E0781D" w:rsidRDefault="00E0781D" w:rsidP="00CF4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F3"/>
    <w:rsid w:val="001222F3"/>
    <w:rsid w:val="007B2B89"/>
    <w:rsid w:val="0096365A"/>
    <w:rsid w:val="00CF4E9F"/>
    <w:rsid w:val="00E0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2067302-4D1B-4871-8976-E439CDEF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2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2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2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2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2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E9F"/>
  </w:style>
  <w:style w:type="paragraph" w:styleId="Footer">
    <w:name w:val="footer"/>
    <w:basedOn w:val="Normal"/>
    <w:link w:val="FooterChar"/>
    <w:uiPriority w:val="99"/>
    <w:unhideWhenUsed/>
    <w:rsid w:val="00CF4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2026-02-27T13:36:00Z</dcterms:created>
  <dcterms:modified xsi:type="dcterms:W3CDTF">2026-02-27T13:36:00Z</dcterms:modified>
</cp:coreProperties>
</file>