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6112" w14:textId="77777777" w:rsidR="009329FA" w:rsidRDefault="009329FA" w:rsidP="009329FA">
      <w:pPr>
        <w:adjustRightInd w:val="0"/>
        <w:snapToGrid w:val="0"/>
        <w:rPr>
          <w:rFonts w:ascii="Times New Roman" w:hAnsi="Times New Roman" w:cs="Times New Roman"/>
          <w:b/>
          <w:bCs/>
        </w:rPr>
      </w:pPr>
    </w:p>
    <w:p w14:paraId="329DF058" w14:textId="77777777" w:rsidR="009329FA" w:rsidRPr="00AB07ED" w:rsidRDefault="009329FA" w:rsidP="009329FA">
      <w:pPr>
        <w:adjustRightInd w:val="0"/>
        <w:snapToGrid w:val="0"/>
        <w:rPr>
          <w:rFonts w:ascii="Times New Roman" w:hAnsi="Times New Roman" w:cs="Times New Roman"/>
          <w:b/>
          <w:bCs/>
        </w:rPr>
      </w:pPr>
      <w:r w:rsidRPr="00AB07ED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 w:hint="eastAsia"/>
          <w:b/>
          <w:bCs/>
        </w:rPr>
        <w:t>10.</w:t>
      </w:r>
      <w:r w:rsidRPr="00AB07ED">
        <w:rPr>
          <w:rFonts w:ascii="Times New Roman" w:hAnsi="Times New Roman" w:cs="Times New Roman"/>
          <w:b/>
          <w:bCs/>
        </w:rPr>
        <w:t xml:space="preserve"> Violin plot illustrating </w:t>
      </w:r>
      <w:r w:rsidRPr="00AB07ED">
        <w:rPr>
          <w:rFonts w:ascii="Times New Roman" w:hAnsi="Times New Roman" w:cs="Times New Roman"/>
          <w:b/>
          <w:bCs/>
          <w:i/>
          <w:iCs/>
        </w:rPr>
        <w:t>VNN2</w:t>
      </w:r>
      <w:r w:rsidRPr="00AB07ED">
        <w:rPr>
          <w:rFonts w:ascii="Times New Roman" w:hAnsi="Times New Roman" w:cs="Times New Roman"/>
          <w:b/>
          <w:bCs/>
        </w:rPr>
        <w:t xml:space="preserve"> expression across major immune and stromal cell populations in NSCLC (GSE148071, TISCH2).</w:t>
      </w:r>
    </w:p>
    <w:p w14:paraId="701A1CBC" w14:textId="77777777" w:rsidR="009329FA" w:rsidRPr="005919A2" w:rsidRDefault="009329FA" w:rsidP="009329FA">
      <w:r>
        <w:rPr>
          <w:rFonts w:ascii="Times New Roman" w:hAnsi="Times New Roman" w:cs="Times New Roman"/>
          <w:b/>
          <w:bCs/>
          <w:noProof/>
        </w:rPr>
        <w:drawing>
          <wp:inline distT="0" distB="0" distL="114300" distR="114300" wp14:anchorId="34CD3E0D" wp14:editId="40D245F9">
            <wp:extent cx="5268595" cy="3362325"/>
            <wp:effectExtent l="0" t="0" r="4445" b="5715"/>
            <wp:docPr id="5" name="图片 5" descr="Figure 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igure S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3E420" w14:textId="77777777" w:rsidR="009E7454" w:rsidRDefault="009E7454"/>
    <w:sectPr w:rsidR="009E7454" w:rsidSect="00932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83473" w14:textId="77777777" w:rsidR="005C43EE" w:rsidRDefault="005C43EE" w:rsidP="009329FA">
      <w:pPr>
        <w:spacing w:after="0" w:line="240" w:lineRule="auto"/>
      </w:pPr>
      <w:r>
        <w:separator/>
      </w:r>
    </w:p>
  </w:endnote>
  <w:endnote w:type="continuationSeparator" w:id="0">
    <w:p w14:paraId="7AB47DD7" w14:textId="77777777" w:rsidR="005C43EE" w:rsidRDefault="005C43EE" w:rsidP="0093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AD4DD" w14:textId="77777777" w:rsidR="005C43EE" w:rsidRDefault="005C43EE" w:rsidP="009329FA">
      <w:pPr>
        <w:spacing w:after="0" w:line="240" w:lineRule="auto"/>
      </w:pPr>
      <w:r>
        <w:separator/>
      </w:r>
    </w:p>
  </w:footnote>
  <w:footnote w:type="continuationSeparator" w:id="0">
    <w:p w14:paraId="19CEE2E4" w14:textId="77777777" w:rsidR="005C43EE" w:rsidRDefault="005C43EE" w:rsidP="009329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54"/>
    <w:rsid w:val="005C43EE"/>
    <w:rsid w:val="009329FA"/>
    <w:rsid w:val="009E7454"/>
    <w:rsid w:val="00BB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DD1F5AB-739D-4CB6-8B86-39775CA6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4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4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4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4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4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4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4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4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4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4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4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4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4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45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2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9FA"/>
  </w:style>
  <w:style w:type="paragraph" w:styleId="Footer">
    <w:name w:val="footer"/>
    <w:basedOn w:val="Normal"/>
    <w:link w:val="FooterChar"/>
    <w:uiPriority w:val="99"/>
    <w:unhideWhenUsed/>
    <w:rsid w:val="00932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2026-02-05T13:10:00Z</dcterms:created>
  <dcterms:modified xsi:type="dcterms:W3CDTF">2026-02-05T13:10:00Z</dcterms:modified>
</cp:coreProperties>
</file>