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51E" w:rsidRPr="00865B8A" w:rsidRDefault="008A751E" w:rsidP="008A751E">
      <w:pPr>
        <w:pStyle w:val="Table"/>
      </w:pPr>
      <w:r>
        <w:t>Suppl</w:t>
      </w:r>
      <w:r w:rsidRPr="00865B8A">
        <w:t>.</w:t>
      </w:r>
      <w:r>
        <w:t xml:space="preserve"> 2.</w:t>
      </w:r>
      <w:r w:rsidRPr="00865B8A">
        <w:t xml:space="preserve"> Summary of Results of Univariate Analysis of irAEs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0"/>
        <w:gridCol w:w="538"/>
        <w:gridCol w:w="521"/>
        <w:gridCol w:w="425"/>
        <w:gridCol w:w="491"/>
        <w:gridCol w:w="474"/>
        <w:gridCol w:w="387"/>
        <w:gridCol w:w="463"/>
        <w:gridCol w:w="463"/>
        <w:gridCol w:w="381"/>
        <w:gridCol w:w="554"/>
        <w:gridCol w:w="529"/>
        <w:gridCol w:w="381"/>
        <w:gridCol w:w="597"/>
        <w:gridCol w:w="592"/>
        <w:gridCol w:w="387"/>
        <w:gridCol w:w="463"/>
        <w:gridCol w:w="463"/>
        <w:gridCol w:w="425"/>
        <w:gridCol w:w="592"/>
        <w:gridCol w:w="575"/>
        <w:gridCol w:w="425"/>
        <w:gridCol w:w="795"/>
        <w:gridCol w:w="770"/>
        <w:gridCol w:w="425"/>
      </w:tblGrid>
      <w:tr w:rsidR="008A751E" w:rsidRPr="00865B8A" w:rsidTr="00C13600">
        <w:trPr>
          <w:tblHeader/>
        </w:trPr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Categories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Dermatitis (n = 53)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No dermatitis (n = 191)</w:t>
            </w: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P-value</w:t>
            </w: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Hepatitis (n = 87)</w:t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No hepatitis (n = 157)</w:t>
            </w:r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P-value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Colitis (n = 61)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No colitis (n = 183)</w:t>
            </w: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P-value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Thyroiditis (n) = 88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No thyroiditis (n = 156)</w:t>
            </w: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P-value</w:t>
            </w: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Pneumonitis (n = 33)</w:t>
            </w: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No pneumonitis (n = 211)</w:t>
            </w:r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P-value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Anemia (n = 101)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No Anemia (n = 143)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P-value</w:t>
            </w: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Neutropenia (n = 69)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No neutropenia (n = 175)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P-value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Thrombocytopenia (n = 39)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No thrombocytopenia (n = 205)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P-value</w:t>
            </w:r>
          </w:p>
        </w:tc>
      </w:tr>
      <w:tr w:rsidR="008A751E" w:rsidRPr="00865B8A" w:rsidTr="00C13600">
        <w:tc>
          <w:tcPr>
            <w:tcW w:w="750" w:type="dxa"/>
            <w:tcBorders>
              <w:top w:val="single" w:sz="4" w:space="0" w:color="auto"/>
            </w:tcBorders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Sex</w:t>
            </w:r>
          </w:p>
        </w:tc>
        <w:tc>
          <w:tcPr>
            <w:tcW w:w="538" w:type="dxa"/>
            <w:tcBorders>
              <w:top w:val="single" w:sz="4" w:space="0" w:color="auto"/>
            </w:tcBorders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</w:tcBorders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0.45</w:t>
            </w:r>
          </w:p>
        </w:tc>
        <w:tc>
          <w:tcPr>
            <w:tcW w:w="491" w:type="dxa"/>
            <w:tcBorders>
              <w:top w:val="single" w:sz="4" w:space="0" w:color="auto"/>
            </w:tcBorders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4" w:space="0" w:color="auto"/>
            </w:tcBorders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single" w:sz="4" w:space="0" w:color="auto"/>
            </w:tcBorders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0.64</w:t>
            </w:r>
          </w:p>
        </w:tc>
        <w:tc>
          <w:tcPr>
            <w:tcW w:w="482" w:type="dxa"/>
            <w:tcBorders>
              <w:top w:val="single" w:sz="4" w:space="0" w:color="auto"/>
            </w:tcBorders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0.15</w:t>
            </w:r>
          </w:p>
        </w:tc>
        <w:tc>
          <w:tcPr>
            <w:tcW w:w="554" w:type="dxa"/>
            <w:tcBorders>
              <w:top w:val="single" w:sz="4" w:space="0" w:color="auto"/>
            </w:tcBorders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</w:tcBorders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0.97</w:t>
            </w:r>
          </w:p>
        </w:tc>
        <w:tc>
          <w:tcPr>
            <w:tcW w:w="597" w:type="dxa"/>
            <w:tcBorders>
              <w:top w:val="single" w:sz="4" w:space="0" w:color="auto"/>
            </w:tcBorders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auto"/>
            </w:tcBorders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single" w:sz="4" w:space="0" w:color="auto"/>
            </w:tcBorders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0.055</w:t>
            </w:r>
          </w:p>
        </w:tc>
        <w:tc>
          <w:tcPr>
            <w:tcW w:w="482" w:type="dxa"/>
            <w:tcBorders>
              <w:top w:val="single" w:sz="4" w:space="0" w:color="auto"/>
            </w:tcBorders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</w:tcBorders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0.87</w:t>
            </w:r>
          </w:p>
        </w:tc>
        <w:tc>
          <w:tcPr>
            <w:tcW w:w="592" w:type="dxa"/>
            <w:tcBorders>
              <w:top w:val="single" w:sz="4" w:space="0" w:color="auto"/>
            </w:tcBorders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0.019*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</w:tcBorders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0.6</w:t>
            </w:r>
          </w:p>
        </w:tc>
      </w:tr>
      <w:tr w:rsidR="008A751E" w:rsidRPr="00865B8A" w:rsidTr="00C13600">
        <w:tc>
          <w:tcPr>
            <w:tcW w:w="750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ab/>
            </w:r>
            <w:r w:rsidRPr="00865B8A">
              <w:rPr>
                <w:sz w:val="16"/>
                <w:szCs w:val="16"/>
              </w:rPr>
              <w:tab/>
              <w:t>Male, n (%)</w:t>
            </w:r>
          </w:p>
        </w:tc>
        <w:tc>
          <w:tcPr>
            <w:tcW w:w="538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20 (38%)</w:t>
            </w:r>
          </w:p>
        </w:tc>
        <w:tc>
          <w:tcPr>
            <w:tcW w:w="520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83 (43%)</w:t>
            </w:r>
          </w:p>
        </w:tc>
        <w:tc>
          <w:tcPr>
            <w:tcW w:w="468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91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35 (40%)</w:t>
            </w:r>
          </w:p>
        </w:tc>
        <w:tc>
          <w:tcPr>
            <w:tcW w:w="474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68 (43%)</w:t>
            </w:r>
          </w:p>
        </w:tc>
        <w:tc>
          <w:tcPr>
            <w:tcW w:w="387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8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21 (34%)</w:t>
            </w:r>
          </w:p>
        </w:tc>
        <w:tc>
          <w:tcPr>
            <w:tcW w:w="539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21 (11.5%)</w:t>
            </w:r>
          </w:p>
        </w:tc>
        <w:tc>
          <w:tcPr>
            <w:tcW w:w="381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54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31 (35%)</w:t>
            </w:r>
          </w:p>
        </w:tc>
        <w:tc>
          <w:tcPr>
            <w:tcW w:w="529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72 (46%)</w:t>
            </w:r>
          </w:p>
        </w:tc>
        <w:tc>
          <w:tcPr>
            <w:tcW w:w="381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97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19 (58%)</w:t>
            </w:r>
          </w:p>
        </w:tc>
        <w:tc>
          <w:tcPr>
            <w:tcW w:w="59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84 (40%)</w:t>
            </w:r>
          </w:p>
        </w:tc>
        <w:tc>
          <w:tcPr>
            <w:tcW w:w="387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8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43 (43%)</w:t>
            </w:r>
          </w:p>
        </w:tc>
        <w:tc>
          <w:tcPr>
            <w:tcW w:w="48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59 (41%)</w:t>
            </w:r>
          </w:p>
        </w:tc>
        <w:tc>
          <w:tcPr>
            <w:tcW w:w="425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9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21 (31%)</w:t>
            </w:r>
          </w:p>
        </w:tc>
        <w:tc>
          <w:tcPr>
            <w:tcW w:w="576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68 (43%)</w:t>
            </w:r>
          </w:p>
        </w:tc>
        <w:tc>
          <w:tcPr>
            <w:tcW w:w="425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794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15 (38%)</w:t>
            </w:r>
          </w:p>
        </w:tc>
        <w:tc>
          <w:tcPr>
            <w:tcW w:w="769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88 (43%)</w:t>
            </w:r>
          </w:p>
        </w:tc>
        <w:tc>
          <w:tcPr>
            <w:tcW w:w="425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</w:tr>
      <w:tr w:rsidR="008A751E" w:rsidRPr="00865B8A" w:rsidTr="00C13600">
        <w:tc>
          <w:tcPr>
            <w:tcW w:w="750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ab/>
            </w:r>
            <w:r w:rsidRPr="00865B8A">
              <w:rPr>
                <w:sz w:val="16"/>
                <w:szCs w:val="16"/>
              </w:rPr>
              <w:tab/>
              <w:t>Female, n (%)</w:t>
            </w:r>
          </w:p>
        </w:tc>
        <w:tc>
          <w:tcPr>
            <w:tcW w:w="538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33 (62%)</w:t>
            </w:r>
          </w:p>
        </w:tc>
        <w:tc>
          <w:tcPr>
            <w:tcW w:w="520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108 (57%)</w:t>
            </w:r>
          </w:p>
        </w:tc>
        <w:tc>
          <w:tcPr>
            <w:tcW w:w="468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91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52 (60%)</w:t>
            </w:r>
          </w:p>
        </w:tc>
        <w:tc>
          <w:tcPr>
            <w:tcW w:w="474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89 (57%)</w:t>
            </w:r>
          </w:p>
        </w:tc>
        <w:tc>
          <w:tcPr>
            <w:tcW w:w="387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8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40 (65.5%)</w:t>
            </w:r>
          </w:p>
        </w:tc>
        <w:tc>
          <w:tcPr>
            <w:tcW w:w="539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162 (88.5%)</w:t>
            </w:r>
          </w:p>
        </w:tc>
        <w:tc>
          <w:tcPr>
            <w:tcW w:w="381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54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57 (65%)</w:t>
            </w:r>
          </w:p>
        </w:tc>
        <w:tc>
          <w:tcPr>
            <w:tcW w:w="529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84 (54%)</w:t>
            </w:r>
          </w:p>
        </w:tc>
        <w:tc>
          <w:tcPr>
            <w:tcW w:w="381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97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14 (42%)</w:t>
            </w:r>
          </w:p>
        </w:tc>
        <w:tc>
          <w:tcPr>
            <w:tcW w:w="59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127 (60%)</w:t>
            </w:r>
          </w:p>
        </w:tc>
        <w:tc>
          <w:tcPr>
            <w:tcW w:w="387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8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58 (57%)</w:t>
            </w:r>
          </w:p>
        </w:tc>
        <w:tc>
          <w:tcPr>
            <w:tcW w:w="48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84 (59%)</w:t>
            </w:r>
          </w:p>
        </w:tc>
        <w:tc>
          <w:tcPr>
            <w:tcW w:w="425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9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48 (69%)</w:t>
            </w:r>
          </w:p>
        </w:tc>
        <w:tc>
          <w:tcPr>
            <w:tcW w:w="576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107 (57%)</w:t>
            </w:r>
          </w:p>
        </w:tc>
        <w:tc>
          <w:tcPr>
            <w:tcW w:w="425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794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24 (62%)</w:t>
            </w:r>
          </w:p>
        </w:tc>
        <w:tc>
          <w:tcPr>
            <w:tcW w:w="769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117 (57%)</w:t>
            </w:r>
          </w:p>
        </w:tc>
        <w:tc>
          <w:tcPr>
            <w:tcW w:w="425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</w:tr>
      <w:tr w:rsidR="008A751E" w:rsidRPr="00865B8A" w:rsidTr="00C13600">
        <w:tc>
          <w:tcPr>
            <w:tcW w:w="750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Race</w:t>
            </w:r>
          </w:p>
        </w:tc>
        <w:tc>
          <w:tcPr>
            <w:tcW w:w="538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68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0.08</w:t>
            </w:r>
          </w:p>
        </w:tc>
        <w:tc>
          <w:tcPr>
            <w:tcW w:w="491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387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0.04*</w:t>
            </w:r>
          </w:p>
        </w:tc>
        <w:tc>
          <w:tcPr>
            <w:tcW w:w="48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381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0.11</w:t>
            </w:r>
          </w:p>
        </w:tc>
        <w:tc>
          <w:tcPr>
            <w:tcW w:w="554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29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381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0.4</w:t>
            </w:r>
          </w:p>
        </w:tc>
        <w:tc>
          <w:tcPr>
            <w:tcW w:w="597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9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387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0.61</w:t>
            </w:r>
          </w:p>
        </w:tc>
        <w:tc>
          <w:tcPr>
            <w:tcW w:w="48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8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0.14</w:t>
            </w:r>
          </w:p>
        </w:tc>
        <w:tc>
          <w:tcPr>
            <w:tcW w:w="59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76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0.04*</w:t>
            </w:r>
          </w:p>
        </w:tc>
        <w:tc>
          <w:tcPr>
            <w:tcW w:w="794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769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0.86</w:t>
            </w:r>
          </w:p>
        </w:tc>
      </w:tr>
      <w:tr w:rsidR="008A751E" w:rsidRPr="00865B8A" w:rsidTr="00C13600">
        <w:tc>
          <w:tcPr>
            <w:tcW w:w="750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ab/>
            </w:r>
            <w:r w:rsidRPr="00865B8A">
              <w:rPr>
                <w:sz w:val="16"/>
                <w:szCs w:val="16"/>
              </w:rPr>
              <w:tab/>
              <w:t>White, n (%)</w:t>
            </w:r>
          </w:p>
        </w:tc>
        <w:tc>
          <w:tcPr>
            <w:tcW w:w="538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49 (92%)</w:t>
            </w:r>
          </w:p>
        </w:tc>
        <w:tc>
          <w:tcPr>
            <w:tcW w:w="520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156 (82%)</w:t>
            </w:r>
          </w:p>
        </w:tc>
        <w:tc>
          <w:tcPr>
            <w:tcW w:w="468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91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73 (84%)</w:t>
            </w:r>
          </w:p>
        </w:tc>
        <w:tc>
          <w:tcPr>
            <w:tcW w:w="474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132 (84%)</w:t>
            </w:r>
          </w:p>
        </w:tc>
        <w:tc>
          <w:tcPr>
            <w:tcW w:w="387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8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57 (94%)</w:t>
            </w:r>
          </w:p>
        </w:tc>
        <w:tc>
          <w:tcPr>
            <w:tcW w:w="539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148 (81%)</w:t>
            </w:r>
          </w:p>
        </w:tc>
        <w:tc>
          <w:tcPr>
            <w:tcW w:w="381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54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72 (82%)</w:t>
            </w:r>
          </w:p>
        </w:tc>
        <w:tc>
          <w:tcPr>
            <w:tcW w:w="529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133 (85%)</w:t>
            </w:r>
          </w:p>
        </w:tc>
        <w:tc>
          <w:tcPr>
            <w:tcW w:w="381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97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28 (85%)</w:t>
            </w:r>
          </w:p>
        </w:tc>
        <w:tc>
          <w:tcPr>
            <w:tcW w:w="59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177 (84%)</w:t>
            </w:r>
          </w:p>
        </w:tc>
        <w:tc>
          <w:tcPr>
            <w:tcW w:w="387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8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92 (90%)</w:t>
            </w:r>
          </w:p>
        </w:tc>
        <w:tc>
          <w:tcPr>
            <w:tcW w:w="48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113 (79%)</w:t>
            </w:r>
          </w:p>
        </w:tc>
        <w:tc>
          <w:tcPr>
            <w:tcW w:w="425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9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58 (84%)</w:t>
            </w:r>
          </w:p>
        </w:tc>
        <w:tc>
          <w:tcPr>
            <w:tcW w:w="576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147 (84%)</w:t>
            </w:r>
          </w:p>
        </w:tc>
        <w:tc>
          <w:tcPr>
            <w:tcW w:w="425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794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32 (82.1%)</w:t>
            </w:r>
          </w:p>
        </w:tc>
        <w:tc>
          <w:tcPr>
            <w:tcW w:w="769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173 (84.4%)</w:t>
            </w:r>
          </w:p>
        </w:tc>
        <w:tc>
          <w:tcPr>
            <w:tcW w:w="425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</w:tr>
      <w:tr w:rsidR="008A751E" w:rsidRPr="00865B8A" w:rsidTr="00C13600">
        <w:tc>
          <w:tcPr>
            <w:tcW w:w="750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ab/>
            </w:r>
            <w:r w:rsidRPr="00865B8A">
              <w:rPr>
                <w:sz w:val="16"/>
                <w:szCs w:val="16"/>
              </w:rPr>
              <w:tab/>
              <w:t>Hispanic, n (%)</w:t>
            </w:r>
          </w:p>
        </w:tc>
        <w:tc>
          <w:tcPr>
            <w:tcW w:w="538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2 (4%)</w:t>
            </w:r>
          </w:p>
        </w:tc>
        <w:tc>
          <w:tcPr>
            <w:tcW w:w="520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29 (15%)</w:t>
            </w:r>
          </w:p>
        </w:tc>
        <w:tc>
          <w:tcPr>
            <w:tcW w:w="468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91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11 (13%)</w:t>
            </w:r>
          </w:p>
        </w:tc>
        <w:tc>
          <w:tcPr>
            <w:tcW w:w="474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20 (13%)</w:t>
            </w:r>
          </w:p>
        </w:tc>
        <w:tc>
          <w:tcPr>
            <w:tcW w:w="387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8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4 (6%)</w:t>
            </w:r>
          </w:p>
        </w:tc>
        <w:tc>
          <w:tcPr>
            <w:tcW w:w="539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27 (15%)</w:t>
            </w:r>
          </w:p>
        </w:tc>
        <w:tc>
          <w:tcPr>
            <w:tcW w:w="381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54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14 (16%)</w:t>
            </w:r>
          </w:p>
        </w:tc>
        <w:tc>
          <w:tcPr>
            <w:tcW w:w="529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17 (11%)</w:t>
            </w:r>
          </w:p>
        </w:tc>
        <w:tc>
          <w:tcPr>
            <w:tcW w:w="381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97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4 (12%)</w:t>
            </w:r>
          </w:p>
        </w:tc>
        <w:tc>
          <w:tcPr>
            <w:tcW w:w="59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27 (13%)</w:t>
            </w:r>
          </w:p>
        </w:tc>
        <w:tc>
          <w:tcPr>
            <w:tcW w:w="387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8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7 (7%)</w:t>
            </w:r>
          </w:p>
        </w:tc>
        <w:tc>
          <w:tcPr>
            <w:tcW w:w="48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24 (17%)</w:t>
            </w:r>
          </w:p>
        </w:tc>
        <w:tc>
          <w:tcPr>
            <w:tcW w:w="425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9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6 (8.6%)</w:t>
            </w:r>
          </w:p>
        </w:tc>
        <w:tc>
          <w:tcPr>
            <w:tcW w:w="576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25 (14.3%)</w:t>
            </w:r>
          </w:p>
        </w:tc>
        <w:tc>
          <w:tcPr>
            <w:tcW w:w="425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794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5 (12.8%)</w:t>
            </w:r>
          </w:p>
        </w:tc>
        <w:tc>
          <w:tcPr>
            <w:tcW w:w="769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26 (12.7%)</w:t>
            </w:r>
          </w:p>
        </w:tc>
        <w:tc>
          <w:tcPr>
            <w:tcW w:w="425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</w:tr>
      <w:tr w:rsidR="008A751E" w:rsidRPr="00865B8A" w:rsidTr="00C13600">
        <w:tc>
          <w:tcPr>
            <w:tcW w:w="750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ab/>
            </w:r>
            <w:r w:rsidRPr="00865B8A">
              <w:rPr>
                <w:sz w:val="16"/>
                <w:szCs w:val="16"/>
              </w:rPr>
              <w:tab/>
              <w:t>Asian, n (%)</w:t>
            </w:r>
          </w:p>
        </w:tc>
        <w:tc>
          <w:tcPr>
            <w:tcW w:w="538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0</w:t>
            </w:r>
          </w:p>
        </w:tc>
        <w:tc>
          <w:tcPr>
            <w:tcW w:w="520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3 (1.5%)</w:t>
            </w:r>
          </w:p>
        </w:tc>
        <w:tc>
          <w:tcPr>
            <w:tcW w:w="468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91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3 (3%)</w:t>
            </w:r>
          </w:p>
        </w:tc>
        <w:tc>
          <w:tcPr>
            <w:tcW w:w="474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0 (0%)</w:t>
            </w:r>
          </w:p>
        </w:tc>
        <w:tc>
          <w:tcPr>
            <w:tcW w:w="387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8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0 (0%)</w:t>
            </w:r>
          </w:p>
        </w:tc>
        <w:tc>
          <w:tcPr>
            <w:tcW w:w="539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3 (1%)</w:t>
            </w:r>
          </w:p>
        </w:tc>
        <w:tc>
          <w:tcPr>
            <w:tcW w:w="381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54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0 (0%)</w:t>
            </w:r>
          </w:p>
        </w:tc>
        <w:tc>
          <w:tcPr>
            <w:tcW w:w="529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3 (2%)</w:t>
            </w:r>
          </w:p>
        </w:tc>
        <w:tc>
          <w:tcPr>
            <w:tcW w:w="381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97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 (3%)</w:t>
            </w:r>
          </w:p>
        </w:tc>
        <w:tc>
          <w:tcPr>
            <w:tcW w:w="59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2 (1%)</w:t>
            </w:r>
          </w:p>
        </w:tc>
        <w:tc>
          <w:tcPr>
            <w:tcW w:w="387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8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 (1%)</w:t>
            </w:r>
          </w:p>
        </w:tc>
        <w:tc>
          <w:tcPr>
            <w:tcW w:w="48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2 (1.5%)</w:t>
            </w:r>
          </w:p>
        </w:tc>
        <w:tc>
          <w:tcPr>
            <w:tcW w:w="425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9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 (1.5%)</w:t>
            </w:r>
          </w:p>
        </w:tc>
        <w:tc>
          <w:tcPr>
            <w:tcW w:w="576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2 (1.1%)</w:t>
            </w:r>
          </w:p>
        </w:tc>
        <w:tc>
          <w:tcPr>
            <w:tcW w:w="425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794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 (2.6%)</w:t>
            </w:r>
          </w:p>
        </w:tc>
        <w:tc>
          <w:tcPr>
            <w:tcW w:w="769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2 (1%)</w:t>
            </w:r>
          </w:p>
        </w:tc>
        <w:tc>
          <w:tcPr>
            <w:tcW w:w="425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</w:tr>
      <w:tr w:rsidR="008A751E" w:rsidRPr="00865B8A" w:rsidTr="00C13600">
        <w:tc>
          <w:tcPr>
            <w:tcW w:w="750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ab/>
            </w:r>
            <w:r w:rsidRPr="00865B8A">
              <w:rPr>
                <w:sz w:val="16"/>
                <w:szCs w:val="16"/>
              </w:rPr>
              <w:tab/>
              <w:t>African American, n (%)</w:t>
            </w:r>
          </w:p>
        </w:tc>
        <w:tc>
          <w:tcPr>
            <w:tcW w:w="538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2 (2%)</w:t>
            </w:r>
          </w:p>
        </w:tc>
        <w:tc>
          <w:tcPr>
            <w:tcW w:w="520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3 (1.5%)</w:t>
            </w:r>
          </w:p>
        </w:tc>
        <w:tc>
          <w:tcPr>
            <w:tcW w:w="468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91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0</w:t>
            </w:r>
          </w:p>
        </w:tc>
        <w:tc>
          <w:tcPr>
            <w:tcW w:w="474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5 (3%)</w:t>
            </w:r>
          </w:p>
        </w:tc>
        <w:tc>
          <w:tcPr>
            <w:tcW w:w="387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8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0 (0%)</w:t>
            </w:r>
          </w:p>
        </w:tc>
        <w:tc>
          <w:tcPr>
            <w:tcW w:w="539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5(3%)</w:t>
            </w:r>
          </w:p>
        </w:tc>
        <w:tc>
          <w:tcPr>
            <w:tcW w:w="381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54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2 (2%)</w:t>
            </w:r>
          </w:p>
        </w:tc>
        <w:tc>
          <w:tcPr>
            <w:tcW w:w="529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3 (2%)</w:t>
            </w:r>
          </w:p>
        </w:tc>
        <w:tc>
          <w:tcPr>
            <w:tcW w:w="381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97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0 (0%)</w:t>
            </w:r>
          </w:p>
        </w:tc>
        <w:tc>
          <w:tcPr>
            <w:tcW w:w="59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5 (2%)</w:t>
            </w:r>
          </w:p>
        </w:tc>
        <w:tc>
          <w:tcPr>
            <w:tcW w:w="387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8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2 (2%)</w:t>
            </w:r>
          </w:p>
        </w:tc>
        <w:tc>
          <w:tcPr>
            <w:tcW w:w="48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3 (2.5%)</w:t>
            </w:r>
          </w:p>
        </w:tc>
        <w:tc>
          <w:tcPr>
            <w:tcW w:w="425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9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4 (5.9%)</w:t>
            </w:r>
          </w:p>
        </w:tc>
        <w:tc>
          <w:tcPr>
            <w:tcW w:w="576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 (0.6%)</w:t>
            </w:r>
          </w:p>
        </w:tc>
        <w:tc>
          <w:tcPr>
            <w:tcW w:w="425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794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 (2.5%)</w:t>
            </w:r>
          </w:p>
        </w:tc>
        <w:tc>
          <w:tcPr>
            <w:tcW w:w="769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4 (2%)</w:t>
            </w:r>
          </w:p>
        </w:tc>
        <w:tc>
          <w:tcPr>
            <w:tcW w:w="425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</w:tr>
      <w:tr w:rsidR="008A751E" w:rsidRPr="00865B8A" w:rsidTr="00C13600">
        <w:tc>
          <w:tcPr>
            <w:tcW w:w="750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Age</w:t>
            </w:r>
          </w:p>
        </w:tc>
        <w:tc>
          <w:tcPr>
            <w:tcW w:w="538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68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0.21</w:t>
            </w:r>
          </w:p>
        </w:tc>
        <w:tc>
          <w:tcPr>
            <w:tcW w:w="491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387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0.97</w:t>
            </w:r>
          </w:p>
        </w:tc>
        <w:tc>
          <w:tcPr>
            <w:tcW w:w="48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381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0.71</w:t>
            </w:r>
          </w:p>
        </w:tc>
        <w:tc>
          <w:tcPr>
            <w:tcW w:w="554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29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381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0.53</w:t>
            </w:r>
          </w:p>
        </w:tc>
        <w:tc>
          <w:tcPr>
            <w:tcW w:w="597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9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387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0.36</w:t>
            </w:r>
          </w:p>
        </w:tc>
        <w:tc>
          <w:tcPr>
            <w:tcW w:w="48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8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0.06</w:t>
            </w:r>
          </w:p>
        </w:tc>
        <w:tc>
          <w:tcPr>
            <w:tcW w:w="59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76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0.001*</w:t>
            </w:r>
          </w:p>
        </w:tc>
        <w:tc>
          <w:tcPr>
            <w:tcW w:w="794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769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0.017*</w:t>
            </w:r>
          </w:p>
        </w:tc>
      </w:tr>
      <w:tr w:rsidR="008A751E" w:rsidRPr="00865B8A" w:rsidTr="00C13600">
        <w:tc>
          <w:tcPr>
            <w:tcW w:w="750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lastRenderedPageBreak/>
              <w:tab/>
            </w:r>
            <w:r w:rsidRPr="00865B8A">
              <w:rPr>
                <w:sz w:val="16"/>
                <w:szCs w:val="16"/>
              </w:rPr>
              <w:tab/>
              <w:t>&lt; 65, n (%)</w:t>
            </w:r>
          </w:p>
        </w:tc>
        <w:tc>
          <w:tcPr>
            <w:tcW w:w="538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15 (28%)</w:t>
            </w:r>
          </w:p>
        </w:tc>
        <w:tc>
          <w:tcPr>
            <w:tcW w:w="520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42 (22%)</w:t>
            </w:r>
          </w:p>
        </w:tc>
        <w:tc>
          <w:tcPr>
            <w:tcW w:w="468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91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21 (24%)</w:t>
            </w:r>
          </w:p>
        </w:tc>
        <w:tc>
          <w:tcPr>
            <w:tcW w:w="474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36 (23%)</w:t>
            </w:r>
          </w:p>
        </w:tc>
        <w:tc>
          <w:tcPr>
            <w:tcW w:w="387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8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16 (26%)</w:t>
            </w:r>
          </w:p>
        </w:tc>
        <w:tc>
          <w:tcPr>
            <w:tcW w:w="539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41 (23%)</w:t>
            </w:r>
          </w:p>
        </w:tc>
        <w:tc>
          <w:tcPr>
            <w:tcW w:w="381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54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17 (19%)</w:t>
            </w:r>
          </w:p>
        </w:tc>
        <w:tc>
          <w:tcPr>
            <w:tcW w:w="529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40 (26%)</w:t>
            </w:r>
          </w:p>
        </w:tc>
        <w:tc>
          <w:tcPr>
            <w:tcW w:w="381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97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9 (27%)</w:t>
            </w:r>
          </w:p>
        </w:tc>
        <w:tc>
          <w:tcPr>
            <w:tcW w:w="59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48 (23%)</w:t>
            </w:r>
          </w:p>
        </w:tc>
        <w:tc>
          <w:tcPr>
            <w:tcW w:w="387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8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30 (29.7%)</w:t>
            </w:r>
          </w:p>
        </w:tc>
        <w:tc>
          <w:tcPr>
            <w:tcW w:w="48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27 (19%)</w:t>
            </w:r>
          </w:p>
        </w:tc>
        <w:tc>
          <w:tcPr>
            <w:tcW w:w="425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9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29 (42%)</w:t>
            </w:r>
          </w:p>
        </w:tc>
        <w:tc>
          <w:tcPr>
            <w:tcW w:w="576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28 (16%)</w:t>
            </w:r>
          </w:p>
        </w:tc>
        <w:tc>
          <w:tcPr>
            <w:tcW w:w="425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794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16 (41%)</w:t>
            </w:r>
          </w:p>
        </w:tc>
        <w:tc>
          <w:tcPr>
            <w:tcW w:w="769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41 (20%)</w:t>
            </w:r>
          </w:p>
        </w:tc>
        <w:tc>
          <w:tcPr>
            <w:tcW w:w="425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</w:tr>
      <w:tr w:rsidR="008A751E" w:rsidRPr="00865B8A" w:rsidTr="00C13600">
        <w:tc>
          <w:tcPr>
            <w:tcW w:w="750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ab/>
            </w:r>
            <w:r w:rsidRPr="00865B8A">
              <w:rPr>
                <w:sz w:val="16"/>
                <w:szCs w:val="16"/>
              </w:rPr>
              <w:tab/>
              <w:t>65 - 79, n (%)</w:t>
            </w:r>
          </w:p>
        </w:tc>
        <w:tc>
          <w:tcPr>
            <w:tcW w:w="538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23 (44%)</w:t>
            </w:r>
          </w:p>
        </w:tc>
        <w:tc>
          <w:tcPr>
            <w:tcW w:w="520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69 (36%)</w:t>
            </w:r>
          </w:p>
        </w:tc>
        <w:tc>
          <w:tcPr>
            <w:tcW w:w="468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91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33 (38%)</w:t>
            </w:r>
          </w:p>
        </w:tc>
        <w:tc>
          <w:tcPr>
            <w:tcW w:w="474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59 (38%)</w:t>
            </w:r>
          </w:p>
        </w:tc>
        <w:tc>
          <w:tcPr>
            <w:tcW w:w="387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8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24 (39%)</w:t>
            </w:r>
          </w:p>
        </w:tc>
        <w:tc>
          <w:tcPr>
            <w:tcW w:w="539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68 (37%)</w:t>
            </w:r>
          </w:p>
        </w:tc>
        <w:tc>
          <w:tcPr>
            <w:tcW w:w="381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54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35 (40%)</w:t>
            </w:r>
          </w:p>
        </w:tc>
        <w:tc>
          <w:tcPr>
            <w:tcW w:w="529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57 (37%)</w:t>
            </w:r>
          </w:p>
        </w:tc>
        <w:tc>
          <w:tcPr>
            <w:tcW w:w="381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97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15 (45%)</w:t>
            </w:r>
          </w:p>
        </w:tc>
        <w:tc>
          <w:tcPr>
            <w:tcW w:w="59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77 (36%)</w:t>
            </w:r>
          </w:p>
        </w:tc>
        <w:tc>
          <w:tcPr>
            <w:tcW w:w="387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8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39 (38.6%)</w:t>
            </w:r>
          </w:p>
        </w:tc>
        <w:tc>
          <w:tcPr>
            <w:tcW w:w="48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53 (37%)</w:t>
            </w:r>
          </w:p>
        </w:tc>
        <w:tc>
          <w:tcPr>
            <w:tcW w:w="425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9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25 (36%)</w:t>
            </w:r>
          </w:p>
        </w:tc>
        <w:tc>
          <w:tcPr>
            <w:tcW w:w="576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67 (38%)</w:t>
            </w:r>
          </w:p>
        </w:tc>
        <w:tc>
          <w:tcPr>
            <w:tcW w:w="425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794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11 (28%)</w:t>
            </w:r>
          </w:p>
        </w:tc>
        <w:tc>
          <w:tcPr>
            <w:tcW w:w="769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81 (39.5%)</w:t>
            </w:r>
          </w:p>
        </w:tc>
        <w:tc>
          <w:tcPr>
            <w:tcW w:w="425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</w:tr>
      <w:tr w:rsidR="008A751E" w:rsidRPr="00865B8A" w:rsidTr="00C13600">
        <w:tc>
          <w:tcPr>
            <w:tcW w:w="750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ab/>
            </w:r>
            <w:r w:rsidRPr="00865B8A">
              <w:rPr>
                <w:sz w:val="16"/>
                <w:szCs w:val="16"/>
              </w:rPr>
              <w:tab/>
            </w:r>
            <w:r w:rsidRPr="00865B8A">
              <w:rPr>
                <w:rFonts w:eastAsia="Arial Unicode MS"/>
                <w:sz w:val="16"/>
                <w:szCs w:val="16"/>
              </w:rPr>
              <w:t>≥</w:t>
            </w:r>
            <w:r w:rsidRPr="00865B8A">
              <w:rPr>
                <w:sz w:val="16"/>
                <w:szCs w:val="16"/>
              </w:rPr>
              <w:t xml:space="preserve"> </w:t>
            </w:r>
            <w:r w:rsidRPr="00865B8A">
              <w:rPr>
                <w:rFonts w:eastAsia="Arial Unicode MS"/>
                <w:sz w:val="16"/>
                <w:szCs w:val="16"/>
              </w:rPr>
              <w:t>80</w:t>
            </w:r>
            <w:r w:rsidRPr="00865B8A">
              <w:rPr>
                <w:sz w:val="16"/>
                <w:szCs w:val="16"/>
              </w:rPr>
              <w:t>,</w:t>
            </w:r>
            <w:r w:rsidRPr="00865B8A">
              <w:rPr>
                <w:rFonts w:eastAsia="Arial Unicode MS"/>
                <w:sz w:val="16"/>
                <w:szCs w:val="16"/>
              </w:rPr>
              <w:t xml:space="preserve"> n (</w:t>
            </w:r>
            <w:r w:rsidRPr="00865B8A">
              <w:rPr>
                <w:sz w:val="16"/>
                <w:szCs w:val="16"/>
              </w:rPr>
              <w:t>%)</w:t>
            </w:r>
          </w:p>
        </w:tc>
        <w:tc>
          <w:tcPr>
            <w:tcW w:w="538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15 (28%)</w:t>
            </w:r>
          </w:p>
        </w:tc>
        <w:tc>
          <w:tcPr>
            <w:tcW w:w="520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80 (42%)</w:t>
            </w:r>
          </w:p>
        </w:tc>
        <w:tc>
          <w:tcPr>
            <w:tcW w:w="468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91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33 (38%)</w:t>
            </w:r>
          </w:p>
        </w:tc>
        <w:tc>
          <w:tcPr>
            <w:tcW w:w="474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62 (39%)</w:t>
            </w:r>
          </w:p>
        </w:tc>
        <w:tc>
          <w:tcPr>
            <w:tcW w:w="387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8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21 (35%)</w:t>
            </w:r>
          </w:p>
        </w:tc>
        <w:tc>
          <w:tcPr>
            <w:tcW w:w="539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74 (40%)</w:t>
            </w:r>
          </w:p>
        </w:tc>
        <w:tc>
          <w:tcPr>
            <w:tcW w:w="381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54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36 (41%)</w:t>
            </w:r>
          </w:p>
        </w:tc>
        <w:tc>
          <w:tcPr>
            <w:tcW w:w="529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59 (37%)</w:t>
            </w:r>
          </w:p>
        </w:tc>
        <w:tc>
          <w:tcPr>
            <w:tcW w:w="381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97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9 (27%)</w:t>
            </w:r>
          </w:p>
        </w:tc>
        <w:tc>
          <w:tcPr>
            <w:tcW w:w="59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86 (41%)</w:t>
            </w:r>
          </w:p>
        </w:tc>
        <w:tc>
          <w:tcPr>
            <w:tcW w:w="387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8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32 (32.7%)</w:t>
            </w:r>
          </w:p>
        </w:tc>
        <w:tc>
          <w:tcPr>
            <w:tcW w:w="48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63 (44%)</w:t>
            </w:r>
          </w:p>
        </w:tc>
        <w:tc>
          <w:tcPr>
            <w:tcW w:w="425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9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15 (22%)</w:t>
            </w:r>
          </w:p>
        </w:tc>
        <w:tc>
          <w:tcPr>
            <w:tcW w:w="576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80 (46%)</w:t>
            </w:r>
          </w:p>
        </w:tc>
        <w:tc>
          <w:tcPr>
            <w:tcW w:w="425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794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12 (31%)</w:t>
            </w:r>
          </w:p>
        </w:tc>
        <w:tc>
          <w:tcPr>
            <w:tcW w:w="769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83 (40.5%)</w:t>
            </w:r>
          </w:p>
        </w:tc>
        <w:tc>
          <w:tcPr>
            <w:tcW w:w="425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</w:tr>
      <w:tr w:rsidR="008A751E" w:rsidRPr="00865B8A" w:rsidTr="00C13600">
        <w:tc>
          <w:tcPr>
            <w:tcW w:w="750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BMI</w:t>
            </w:r>
          </w:p>
        </w:tc>
        <w:tc>
          <w:tcPr>
            <w:tcW w:w="538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68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&lt; 0.001*</w:t>
            </w:r>
          </w:p>
        </w:tc>
        <w:tc>
          <w:tcPr>
            <w:tcW w:w="491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387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0.2</w:t>
            </w:r>
          </w:p>
        </w:tc>
        <w:tc>
          <w:tcPr>
            <w:tcW w:w="48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381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0.15</w:t>
            </w:r>
          </w:p>
        </w:tc>
        <w:tc>
          <w:tcPr>
            <w:tcW w:w="554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29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381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0.18</w:t>
            </w:r>
          </w:p>
        </w:tc>
        <w:tc>
          <w:tcPr>
            <w:tcW w:w="597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9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387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0.02*</w:t>
            </w:r>
          </w:p>
        </w:tc>
        <w:tc>
          <w:tcPr>
            <w:tcW w:w="48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8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0.06</w:t>
            </w:r>
          </w:p>
        </w:tc>
        <w:tc>
          <w:tcPr>
            <w:tcW w:w="59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76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0.79</w:t>
            </w:r>
          </w:p>
        </w:tc>
        <w:tc>
          <w:tcPr>
            <w:tcW w:w="794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769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t>0.58</w:t>
            </w:r>
          </w:p>
        </w:tc>
      </w:tr>
      <w:tr w:rsidR="008A751E" w:rsidRPr="00865B8A" w:rsidTr="00C13600">
        <w:tc>
          <w:tcPr>
            <w:tcW w:w="750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ab/>
            </w:r>
            <w:r w:rsidRPr="00865B8A">
              <w:rPr>
                <w:sz w:val="16"/>
                <w:szCs w:val="16"/>
              </w:rPr>
              <w:tab/>
              <w:t>&lt; 18.5, n (%)</w:t>
            </w:r>
          </w:p>
        </w:tc>
        <w:tc>
          <w:tcPr>
            <w:tcW w:w="538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2 (4%)</w:t>
            </w:r>
          </w:p>
        </w:tc>
        <w:tc>
          <w:tcPr>
            <w:tcW w:w="520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15 (8%)</w:t>
            </w:r>
          </w:p>
        </w:tc>
        <w:tc>
          <w:tcPr>
            <w:tcW w:w="468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91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2 (2%)</w:t>
            </w:r>
          </w:p>
        </w:tc>
        <w:tc>
          <w:tcPr>
            <w:tcW w:w="474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15 (10%)</w:t>
            </w:r>
          </w:p>
        </w:tc>
        <w:tc>
          <w:tcPr>
            <w:tcW w:w="387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8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4 (7%)</w:t>
            </w:r>
          </w:p>
        </w:tc>
        <w:tc>
          <w:tcPr>
            <w:tcW w:w="539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13 (7%)</w:t>
            </w:r>
          </w:p>
        </w:tc>
        <w:tc>
          <w:tcPr>
            <w:tcW w:w="381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54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7 (8%)</w:t>
            </w:r>
          </w:p>
        </w:tc>
        <w:tc>
          <w:tcPr>
            <w:tcW w:w="529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10 (6%)</w:t>
            </w:r>
          </w:p>
        </w:tc>
        <w:tc>
          <w:tcPr>
            <w:tcW w:w="381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97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 (3%)</w:t>
            </w:r>
          </w:p>
        </w:tc>
        <w:tc>
          <w:tcPr>
            <w:tcW w:w="59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16 (8%)</w:t>
            </w:r>
          </w:p>
        </w:tc>
        <w:tc>
          <w:tcPr>
            <w:tcW w:w="387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8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8 (7%)</w:t>
            </w:r>
          </w:p>
        </w:tc>
        <w:tc>
          <w:tcPr>
            <w:tcW w:w="48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9 (6.3%)</w:t>
            </w:r>
          </w:p>
        </w:tc>
        <w:tc>
          <w:tcPr>
            <w:tcW w:w="425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9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5 (7.2%)</w:t>
            </w:r>
          </w:p>
        </w:tc>
        <w:tc>
          <w:tcPr>
            <w:tcW w:w="576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12 (6.9%)</w:t>
            </w:r>
          </w:p>
        </w:tc>
        <w:tc>
          <w:tcPr>
            <w:tcW w:w="425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794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4 (10.3%)</w:t>
            </w:r>
          </w:p>
        </w:tc>
        <w:tc>
          <w:tcPr>
            <w:tcW w:w="769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13 (6.3%)</w:t>
            </w:r>
          </w:p>
        </w:tc>
        <w:tc>
          <w:tcPr>
            <w:tcW w:w="425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</w:tr>
      <w:tr w:rsidR="008A751E" w:rsidRPr="00865B8A" w:rsidTr="00C13600">
        <w:tc>
          <w:tcPr>
            <w:tcW w:w="750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ab/>
            </w:r>
            <w:r w:rsidRPr="00865B8A">
              <w:rPr>
                <w:sz w:val="16"/>
                <w:szCs w:val="16"/>
              </w:rPr>
              <w:tab/>
              <w:t>18.5 - 24.9, n (%)</w:t>
            </w:r>
          </w:p>
        </w:tc>
        <w:tc>
          <w:tcPr>
            <w:tcW w:w="538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15 (28%)</w:t>
            </w:r>
          </w:p>
        </w:tc>
        <w:tc>
          <w:tcPr>
            <w:tcW w:w="520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89 (47%)</w:t>
            </w:r>
          </w:p>
        </w:tc>
        <w:tc>
          <w:tcPr>
            <w:tcW w:w="468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91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39 (45%)</w:t>
            </w:r>
          </w:p>
        </w:tc>
        <w:tc>
          <w:tcPr>
            <w:tcW w:w="474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65 (41%)</w:t>
            </w:r>
          </w:p>
        </w:tc>
        <w:tc>
          <w:tcPr>
            <w:tcW w:w="387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8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31 (51%)</w:t>
            </w:r>
          </w:p>
        </w:tc>
        <w:tc>
          <w:tcPr>
            <w:tcW w:w="539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73 (40%)</w:t>
            </w:r>
          </w:p>
        </w:tc>
        <w:tc>
          <w:tcPr>
            <w:tcW w:w="381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54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33 (38%)</w:t>
            </w:r>
          </w:p>
        </w:tc>
        <w:tc>
          <w:tcPr>
            <w:tcW w:w="529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71 (46%)</w:t>
            </w:r>
          </w:p>
        </w:tc>
        <w:tc>
          <w:tcPr>
            <w:tcW w:w="381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97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21 (64%)</w:t>
            </w:r>
          </w:p>
        </w:tc>
        <w:tc>
          <w:tcPr>
            <w:tcW w:w="59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83 (39%)</w:t>
            </w:r>
          </w:p>
        </w:tc>
        <w:tc>
          <w:tcPr>
            <w:tcW w:w="387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8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53 (52%)</w:t>
            </w:r>
          </w:p>
        </w:tc>
        <w:tc>
          <w:tcPr>
            <w:tcW w:w="48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51 (36%)</w:t>
            </w:r>
          </w:p>
        </w:tc>
        <w:tc>
          <w:tcPr>
            <w:tcW w:w="425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9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32 (46.3%)</w:t>
            </w:r>
          </w:p>
        </w:tc>
        <w:tc>
          <w:tcPr>
            <w:tcW w:w="576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72 (41.1%)</w:t>
            </w:r>
          </w:p>
        </w:tc>
        <w:tc>
          <w:tcPr>
            <w:tcW w:w="425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794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19 (48.8%)</w:t>
            </w:r>
          </w:p>
        </w:tc>
        <w:tc>
          <w:tcPr>
            <w:tcW w:w="769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85 (41.5%)</w:t>
            </w:r>
          </w:p>
        </w:tc>
        <w:tc>
          <w:tcPr>
            <w:tcW w:w="425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</w:tr>
      <w:tr w:rsidR="008A751E" w:rsidRPr="00865B8A" w:rsidTr="00C13600">
        <w:tc>
          <w:tcPr>
            <w:tcW w:w="750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ab/>
            </w:r>
            <w:r w:rsidRPr="00865B8A">
              <w:rPr>
                <w:sz w:val="16"/>
                <w:szCs w:val="16"/>
              </w:rPr>
              <w:tab/>
              <w:t>25 - 30, n (%)</w:t>
            </w:r>
          </w:p>
        </w:tc>
        <w:tc>
          <w:tcPr>
            <w:tcW w:w="538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13 (25%)</w:t>
            </w:r>
          </w:p>
        </w:tc>
        <w:tc>
          <w:tcPr>
            <w:tcW w:w="520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54 (28%)</w:t>
            </w:r>
          </w:p>
        </w:tc>
        <w:tc>
          <w:tcPr>
            <w:tcW w:w="468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91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25 (29%)</w:t>
            </w:r>
          </w:p>
        </w:tc>
        <w:tc>
          <w:tcPr>
            <w:tcW w:w="474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42 (27%)</w:t>
            </w:r>
          </w:p>
        </w:tc>
        <w:tc>
          <w:tcPr>
            <w:tcW w:w="387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8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10 (16%)</w:t>
            </w:r>
          </w:p>
        </w:tc>
        <w:tc>
          <w:tcPr>
            <w:tcW w:w="539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57 (31%)</w:t>
            </w:r>
          </w:p>
        </w:tc>
        <w:tc>
          <w:tcPr>
            <w:tcW w:w="381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54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31 (35%)</w:t>
            </w:r>
          </w:p>
        </w:tc>
        <w:tc>
          <w:tcPr>
            <w:tcW w:w="529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36 (23%)</w:t>
            </w:r>
          </w:p>
        </w:tc>
        <w:tc>
          <w:tcPr>
            <w:tcW w:w="381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97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9 (27%)</w:t>
            </w:r>
          </w:p>
        </w:tc>
        <w:tc>
          <w:tcPr>
            <w:tcW w:w="59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58 (28%)</w:t>
            </w:r>
          </w:p>
        </w:tc>
        <w:tc>
          <w:tcPr>
            <w:tcW w:w="387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8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22 (22%)</w:t>
            </w:r>
          </w:p>
        </w:tc>
        <w:tc>
          <w:tcPr>
            <w:tcW w:w="48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45 (31.5%)</w:t>
            </w:r>
          </w:p>
        </w:tc>
        <w:tc>
          <w:tcPr>
            <w:tcW w:w="425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9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19 (27.5%)</w:t>
            </w:r>
          </w:p>
        </w:tc>
        <w:tc>
          <w:tcPr>
            <w:tcW w:w="576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48 (27.4%)</w:t>
            </w:r>
          </w:p>
        </w:tc>
        <w:tc>
          <w:tcPr>
            <w:tcW w:w="425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794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9 (23.1%)</w:t>
            </w:r>
          </w:p>
        </w:tc>
        <w:tc>
          <w:tcPr>
            <w:tcW w:w="769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58 (28.3%)</w:t>
            </w:r>
          </w:p>
        </w:tc>
        <w:tc>
          <w:tcPr>
            <w:tcW w:w="425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</w:tr>
      <w:tr w:rsidR="008A751E" w:rsidRPr="00865B8A" w:rsidTr="00C13600">
        <w:tc>
          <w:tcPr>
            <w:tcW w:w="750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&gt; 30, n (%)</w:t>
            </w:r>
          </w:p>
        </w:tc>
        <w:tc>
          <w:tcPr>
            <w:tcW w:w="538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23 (43%)</w:t>
            </w:r>
          </w:p>
        </w:tc>
        <w:tc>
          <w:tcPr>
            <w:tcW w:w="520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33 (17%)</w:t>
            </w:r>
          </w:p>
        </w:tc>
        <w:tc>
          <w:tcPr>
            <w:tcW w:w="468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91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21 (24%)</w:t>
            </w:r>
          </w:p>
        </w:tc>
        <w:tc>
          <w:tcPr>
            <w:tcW w:w="474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35 (22%)</w:t>
            </w:r>
          </w:p>
        </w:tc>
        <w:tc>
          <w:tcPr>
            <w:tcW w:w="387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8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16 (26%)</w:t>
            </w:r>
          </w:p>
        </w:tc>
        <w:tc>
          <w:tcPr>
            <w:tcW w:w="539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40 (22%)</w:t>
            </w:r>
          </w:p>
        </w:tc>
        <w:tc>
          <w:tcPr>
            <w:tcW w:w="381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54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17 (19%)</w:t>
            </w:r>
          </w:p>
        </w:tc>
        <w:tc>
          <w:tcPr>
            <w:tcW w:w="529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39 (25%)</w:t>
            </w:r>
          </w:p>
        </w:tc>
        <w:tc>
          <w:tcPr>
            <w:tcW w:w="381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97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2 (6%)</w:t>
            </w:r>
          </w:p>
        </w:tc>
        <w:tc>
          <w:tcPr>
            <w:tcW w:w="59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54 (25%)</w:t>
            </w:r>
          </w:p>
        </w:tc>
        <w:tc>
          <w:tcPr>
            <w:tcW w:w="387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8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19 (19%)</w:t>
            </w:r>
          </w:p>
        </w:tc>
        <w:tc>
          <w:tcPr>
            <w:tcW w:w="48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37 (25.9</w:t>
            </w:r>
            <w:r w:rsidRPr="00865B8A">
              <w:rPr>
                <w:sz w:val="16"/>
                <w:szCs w:val="16"/>
              </w:rPr>
              <w:lastRenderedPageBreak/>
              <w:t>%)</w:t>
            </w:r>
          </w:p>
        </w:tc>
        <w:tc>
          <w:tcPr>
            <w:tcW w:w="425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9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13 (18.9%)</w:t>
            </w:r>
          </w:p>
        </w:tc>
        <w:tc>
          <w:tcPr>
            <w:tcW w:w="576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43 (24.6%)</w:t>
            </w:r>
          </w:p>
        </w:tc>
        <w:tc>
          <w:tcPr>
            <w:tcW w:w="425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794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7 (18%)</w:t>
            </w:r>
          </w:p>
        </w:tc>
        <w:tc>
          <w:tcPr>
            <w:tcW w:w="769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49 (23.9%)</w:t>
            </w:r>
          </w:p>
        </w:tc>
        <w:tc>
          <w:tcPr>
            <w:tcW w:w="425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</w:tr>
      <w:tr w:rsidR="008A751E" w:rsidRPr="00865B8A" w:rsidTr="00C13600">
        <w:tc>
          <w:tcPr>
            <w:tcW w:w="750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bCs/>
                <w:sz w:val="16"/>
                <w:szCs w:val="16"/>
              </w:rPr>
              <w:lastRenderedPageBreak/>
              <w:t>Immunotherapy</w:t>
            </w:r>
          </w:p>
        </w:tc>
        <w:tc>
          <w:tcPr>
            <w:tcW w:w="538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68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91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74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387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8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381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54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29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381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97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9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387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8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8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9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576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794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769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</w:p>
        </w:tc>
      </w:tr>
      <w:tr w:rsidR="008A751E" w:rsidRPr="00865B8A" w:rsidTr="00C13600">
        <w:tc>
          <w:tcPr>
            <w:tcW w:w="750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ab/>
            </w:r>
            <w:r w:rsidRPr="00865B8A">
              <w:rPr>
                <w:sz w:val="16"/>
                <w:szCs w:val="16"/>
              </w:rPr>
              <w:tab/>
              <w:t>Pembrolizumab, n (%)</w:t>
            </w:r>
          </w:p>
        </w:tc>
        <w:tc>
          <w:tcPr>
            <w:tcW w:w="538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39 (74%)</w:t>
            </w:r>
          </w:p>
        </w:tc>
        <w:tc>
          <w:tcPr>
            <w:tcW w:w="520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143 (75%)</w:t>
            </w:r>
          </w:p>
        </w:tc>
        <w:tc>
          <w:tcPr>
            <w:tcW w:w="468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0.84</w:t>
            </w:r>
          </w:p>
        </w:tc>
        <w:tc>
          <w:tcPr>
            <w:tcW w:w="491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62 (71%)</w:t>
            </w:r>
          </w:p>
        </w:tc>
        <w:tc>
          <w:tcPr>
            <w:tcW w:w="474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120 (76%)</w:t>
            </w:r>
          </w:p>
        </w:tc>
        <w:tc>
          <w:tcPr>
            <w:tcW w:w="387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0.37</w:t>
            </w:r>
          </w:p>
        </w:tc>
        <w:tc>
          <w:tcPr>
            <w:tcW w:w="48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50 (82%)</w:t>
            </w:r>
          </w:p>
        </w:tc>
        <w:tc>
          <w:tcPr>
            <w:tcW w:w="539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132 (72%)</w:t>
            </w:r>
          </w:p>
        </w:tc>
        <w:tc>
          <w:tcPr>
            <w:tcW w:w="381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0.12</w:t>
            </w:r>
          </w:p>
        </w:tc>
        <w:tc>
          <w:tcPr>
            <w:tcW w:w="554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65 (74%)</w:t>
            </w:r>
          </w:p>
        </w:tc>
        <w:tc>
          <w:tcPr>
            <w:tcW w:w="529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117 (75%)</w:t>
            </w:r>
          </w:p>
        </w:tc>
        <w:tc>
          <w:tcPr>
            <w:tcW w:w="381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0.84</w:t>
            </w:r>
          </w:p>
        </w:tc>
        <w:tc>
          <w:tcPr>
            <w:tcW w:w="597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28 (85%)</w:t>
            </w:r>
          </w:p>
        </w:tc>
        <w:tc>
          <w:tcPr>
            <w:tcW w:w="59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154 (73%)</w:t>
            </w:r>
          </w:p>
        </w:tc>
        <w:tc>
          <w:tcPr>
            <w:tcW w:w="387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0.14</w:t>
            </w:r>
          </w:p>
        </w:tc>
        <w:tc>
          <w:tcPr>
            <w:tcW w:w="48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86 (85%)</w:t>
            </w:r>
          </w:p>
        </w:tc>
        <w:tc>
          <w:tcPr>
            <w:tcW w:w="48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96 (67%)</w:t>
            </w:r>
          </w:p>
        </w:tc>
        <w:tc>
          <w:tcPr>
            <w:tcW w:w="425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0.004*</w:t>
            </w:r>
          </w:p>
        </w:tc>
        <w:tc>
          <w:tcPr>
            <w:tcW w:w="59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57 (83%)</w:t>
            </w:r>
          </w:p>
        </w:tc>
        <w:tc>
          <w:tcPr>
            <w:tcW w:w="576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125 (71%)</w:t>
            </w:r>
          </w:p>
        </w:tc>
        <w:tc>
          <w:tcPr>
            <w:tcW w:w="425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0.07</w:t>
            </w:r>
          </w:p>
        </w:tc>
        <w:tc>
          <w:tcPr>
            <w:tcW w:w="794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31 (79%)</w:t>
            </w:r>
          </w:p>
        </w:tc>
        <w:tc>
          <w:tcPr>
            <w:tcW w:w="769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151 (74%)</w:t>
            </w:r>
          </w:p>
        </w:tc>
        <w:tc>
          <w:tcPr>
            <w:tcW w:w="425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0.47</w:t>
            </w:r>
          </w:p>
        </w:tc>
      </w:tr>
      <w:tr w:rsidR="008A751E" w:rsidRPr="00865B8A" w:rsidTr="00C13600">
        <w:tc>
          <w:tcPr>
            <w:tcW w:w="750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ab/>
            </w:r>
            <w:r w:rsidRPr="00865B8A">
              <w:rPr>
                <w:sz w:val="16"/>
                <w:szCs w:val="16"/>
              </w:rPr>
              <w:tab/>
              <w:t>Nivolumab, n (%)</w:t>
            </w:r>
          </w:p>
        </w:tc>
        <w:tc>
          <w:tcPr>
            <w:tcW w:w="538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10 (19%)</w:t>
            </w:r>
          </w:p>
        </w:tc>
        <w:tc>
          <w:tcPr>
            <w:tcW w:w="520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35 (18.4%)</w:t>
            </w:r>
          </w:p>
        </w:tc>
        <w:tc>
          <w:tcPr>
            <w:tcW w:w="468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0.99</w:t>
            </w:r>
          </w:p>
        </w:tc>
        <w:tc>
          <w:tcPr>
            <w:tcW w:w="491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17 (20%)</w:t>
            </w:r>
          </w:p>
        </w:tc>
        <w:tc>
          <w:tcPr>
            <w:tcW w:w="474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28 (18%)</w:t>
            </w:r>
          </w:p>
        </w:tc>
        <w:tc>
          <w:tcPr>
            <w:tcW w:w="387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0.58</w:t>
            </w:r>
          </w:p>
        </w:tc>
        <w:tc>
          <w:tcPr>
            <w:tcW w:w="48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9 (14.8%)</w:t>
            </w:r>
          </w:p>
        </w:tc>
        <w:tc>
          <w:tcPr>
            <w:tcW w:w="539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36 (20%)</w:t>
            </w:r>
          </w:p>
        </w:tc>
        <w:tc>
          <w:tcPr>
            <w:tcW w:w="381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0.34</w:t>
            </w:r>
          </w:p>
        </w:tc>
        <w:tc>
          <w:tcPr>
            <w:tcW w:w="554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19 (22%)</w:t>
            </w:r>
          </w:p>
        </w:tc>
        <w:tc>
          <w:tcPr>
            <w:tcW w:w="529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26 (16.7%)</w:t>
            </w:r>
          </w:p>
        </w:tc>
        <w:tc>
          <w:tcPr>
            <w:tcW w:w="381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0.41</w:t>
            </w:r>
          </w:p>
        </w:tc>
        <w:tc>
          <w:tcPr>
            <w:tcW w:w="597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3 (9%)</w:t>
            </w:r>
          </w:p>
        </w:tc>
        <w:tc>
          <w:tcPr>
            <w:tcW w:w="59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42 (20%)</w:t>
            </w:r>
          </w:p>
        </w:tc>
        <w:tc>
          <w:tcPr>
            <w:tcW w:w="387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0.12</w:t>
            </w:r>
          </w:p>
        </w:tc>
        <w:tc>
          <w:tcPr>
            <w:tcW w:w="48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11 (11%)</w:t>
            </w:r>
          </w:p>
        </w:tc>
        <w:tc>
          <w:tcPr>
            <w:tcW w:w="48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34 (25%)</w:t>
            </w:r>
          </w:p>
        </w:tc>
        <w:tc>
          <w:tcPr>
            <w:tcW w:w="425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0.01*</w:t>
            </w:r>
          </w:p>
        </w:tc>
        <w:tc>
          <w:tcPr>
            <w:tcW w:w="592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12 (17%)</w:t>
            </w:r>
          </w:p>
        </w:tc>
        <w:tc>
          <w:tcPr>
            <w:tcW w:w="576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33 (19%)</w:t>
            </w:r>
          </w:p>
        </w:tc>
        <w:tc>
          <w:tcPr>
            <w:tcW w:w="425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0.99</w:t>
            </w:r>
          </w:p>
        </w:tc>
        <w:tc>
          <w:tcPr>
            <w:tcW w:w="794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7 (18%)</w:t>
            </w:r>
          </w:p>
        </w:tc>
        <w:tc>
          <w:tcPr>
            <w:tcW w:w="769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38 (19%)</w:t>
            </w:r>
          </w:p>
        </w:tc>
        <w:tc>
          <w:tcPr>
            <w:tcW w:w="425" w:type="dxa"/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0.77</w:t>
            </w:r>
          </w:p>
        </w:tc>
      </w:tr>
      <w:tr w:rsidR="008A751E" w:rsidRPr="00865B8A" w:rsidTr="00C13600">
        <w:tc>
          <w:tcPr>
            <w:tcW w:w="750" w:type="dxa"/>
            <w:tcBorders>
              <w:bottom w:val="single" w:sz="4" w:space="0" w:color="auto"/>
            </w:tcBorders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ab/>
            </w:r>
            <w:r w:rsidRPr="00865B8A">
              <w:rPr>
                <w:sz w:val="16"/>
                <w:szCs w:val="16"/>
              </w:rPr>
              <w:tab/>
              <w:t>Ipilimumab + nivolumab, n (%)</w:t>
            </w: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4 (8%)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13 (7%)</w:t>
            </w: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0.85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8 (9%)</w:t>
            </w: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9 (6%)</w:t>
            </w: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0.3</w:t>
            </w:r>
          </w:p>
        </w:tc>
        <w:tc>
          <w:tcPr>
            <w:tcW w:w="482" w:type="dxa"/>
            <w:tcBorders>
              <w:bottom w:val="single" w:sz="4" w:space="0" w:color="auto"/>
            </w:tcBorders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2 (3%)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15 (1%)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0.19</w:t>
            </w:r>
          </w:p>
        </w:tc>
        <w:tc>
          <w:tcPr>
            <w:tcW w:w="554" w:type="dxa"/>
            <w:tcBorders>
              <w:bottom w:val="single" w:sz="4" w:space="0" w:color="auto"/>
            </w:tcBorders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4 (5%)</w:t>
            </w:r>
          </w:p>
        </w:tc>
        <w:tc>
          <w:tcPr>
            <w:tcW w:w="529" w:type="dxa"/>
            <w:tcBorders>
              <w:bottom w:val="single" w:sz="4" w:space="0" w:color="auto"/>
            </w:tcBorders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13 (8%)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0.26</w:t>
            </w:r>
          </w:p>
        </w:tc>
        <w:tc>
          <w:tcPr>
            <w:tcW w:w="597" w:type="dxa"/>
            <w:tcBorders>
              <w:bottom w:val="single" w:sz="4" w:space="0" w:color="auto"/>
            </w:tcBorders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2 (6%)</w:t>
            </w: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15 (7%)</w:t>
            </w: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0.82</w:t>
            </w:r>
          </w:p>
        </w:tc>
        <w:tc>
          <w:tcPr>
            <w:tcW w:w="482" w:type="dxa"/>
            <w:tcBorders>
              <w:bottom w:val="single" w:sz="4" w:space="0" w:color="auto"/>
            </w:tcBorders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5 (5%)</w:t>
            </w:r>
          </w:p>
        </w:tc>
        <w:tc>
          <w:tcPr>
            <w:tcW w:w="482" w:type="dxa"/>
            <w:tcBorders>
              <w:bottom w:val="single" w:sz="4" w:space="0" w:color="auto"/>
            </w:tcBorders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12 (8%)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0.29</w:t>
            </w: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0 (0%)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17 (10%)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0.007*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 (3%)</w:t>
            </w: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16 (7%)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A751E" w:rsidRPr="00865B8A" w:rsidRDefault="008A751E" w:rsidP="00C13600">
            <w:pPr>
              <w:pStyle w:val="Para"/>
              <w:rPr>
                <w:bCs/>
                <w:sz w:val="16"/>
                <w:szCs w:val="16"/>
              </w:rPr>
            </w:pPr>
            <w:r w:rsidRPr="00865B8A">
              <w:rPr>
                <w:sz w:val="16"/>
                <w:szCs w:val="16"/>
              </w:rPr>
              <w:t>0.23</w:t>
            </w:r>
          </w:p>
        </w:tc>
      </w:tr>
    </w:tbl>
    <w:p w:rsidR="008A751E" w:rsidRPr="00865B8A" w:rsidRDefault="008A751E" w:rsidP="008A751E">
      <w:pPr>
        <w:pStyle w:val="TableFootnote"/>
      </w:pPr>
      <w:r w:rsidRPr="00865B8A">
        <w:t>*Statistically significant results in the analysis. irAEs: immune-related adverse events.</w:t>
      </w:r>
    </w:p>
    <w:p w:rsidR="003E1709" w:rsidRPr="008A751E" w:rsidRDefault="003E1709" w:rsidP="008A751E"/>
    <w:sectPr w:rsidR="003E1709" w:rsidRPr="008A751E" w:rsidSect="00F21D85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40"/>
  <w:defaultTabStop w:val="720"/>
  <w:drawingGridHorizontalSpacing w:val="110"/>
  <w:displayHorizontalDrawingGridEvery w:val="2"/>
  <w:characterSpacingControl w:val="doNotCompress"/>
  <w:compat>
    <w:useFELayout/>
  </w:compat>
  <w:rsids>
    <w:rsidRoot w:val="008A751E"/>
    <w:rsid w:val="003E1709"/>
    <w:rsid w:val="008A751E"/>
    <w:rsid w:val="00F21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751E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">
    <w:name w:val="Para"/>
    <w:basedOn w:val="Normal"/>
    <w:rsid w:val="008A751E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Normal"/>
    <w:rsid w:val="008A7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Footnote">
    <w:name w:val="Table Footnote"/>
    <w:basedOn w:val="Normal"/>
    <w:rsid w:val="008A751E"/>
    <w:pPr>
      <w:spacing w:after="0" w:line="240" w:lineRule="auto"/>
      <w:ind w:left="284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3</cp:revision>
  <dcterms:created xsi:type="dcterms:W3CDTF">2025-08-13T13:18:00Z</dcterms:created>
  <dcterms:modified xsi:type="dcterms:W3CDTF">2025-08-13T13:19:00Z</dcterms:modified>
</cp:coreProperties>
</file>