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A1F4" w14:textId="6743824A" w:rsidR="00C020F1" w:rsidRPr="002C0DD8" w:rsidRDefault="00C020F1" w:rsidP="00C020F1">
      <w:pPr>
        <w:rPr>
          <w:rFonts w:eastAsia="Calibri" w:cstheme="minorHAnsi"/>
          <w:b/>
          <w:sz w:val="22"/>
          <w:szCs w:val="22"/>
        </w:rPr>
      </w:pPr>
      <w:r w:rsidRPr="002C0DD8">
        <w:rPr>
          <w:rFonts w:eastAsia="Calibri" w:cstheme="minorHAnsi"/>
          <w:b/>
          <w:sz w:val="22"/>
          <w:szCs w:val="22"/>
        </w:rPr>
        <w:t>S</w:t>
      </w:r>
      <w:r>
        <w:rPr>
          <w:rFonts w:asciiTheme="minorEastAsia" w:hAnsiTheme="minorEastAsia" w:cstheme="minorHAnsi" w:hint="eastAsia"/>
          <w:b/>
          <w:sz w:val="22"/>
          <w:szCs w:val="22"/>
        </w:rPr>
        <w:t>uppl</w:t>
      </w:r>
      <w:r>
        <w:rPr>
          <w:rFonts w:cstheme="minorHAnsi" w:hint="eastAsia"/>
          <w:b/>
          <w:sz w:val="22"/>
          <w:szCs w:val="22"/>
        </w:rPr>
        <w:t xml:space="preserve"> </w:t>
      </w:r>
      <w:r w:rsidRPr="002C0DD8">
        <w:rPr>
          <w:rFonts w:eastAsia="Calibri" w:cstheme="minorHAnsi"/>
          <w:b/>
          <w:sz w:val="22"/>
          <w:szCs w:val="22"/>
        </w:rPr>
        <w:t>1</w:t>
      </w:r>
      <w:r>
        <w:rPr>
          <w:rFonts w:ascii="宋体" w:eastAsia="宋体" w:hAnsi="宋体" w:cs="宋体" w:hint="eastAsia"/>
          <w:b/>
          <w:sz w:val="22"/>
          <w:szCs w:val="22"/>
        </w:rPr>
        <w:t>.</w:t>
      </w:r>
      <w:r w:rsidRPr="002C0DD8">
        <w:rPr>
          <w:rFonts w:eastAsia="Calibri" w:cstheme="minorHAnsi"/>
          <w:bCs/>
          <w:sz w:val="22"/>
          <w:szCs w:val="22"/>
        </w:rPr>
        <w:t xml:space="preserve"> Kaplan</w:t>
      </w:r>
      <w:r>
        <w:rPr>
          <w:rFonts w:cstheme="minorHAnsi" w:hint="eastAsia"/>
          <w:bCs/>
          <w:sz w:val="22"/>
          <w:szCs w:val="22"/>
        </w:rPr>
        <w:t>-</w:t>
      </w:r>
      <w:r w:rsidRPr="002C0DD8">
        <w:rPr>
          <w:rFonts w:eastAsia="Calibri" w:cstheme="minorHAnsi"/>
          <w:bCs/>
          <w:sz w:val="22"/>
          <w:szCs w:val="22"/>
        </w:rPr>
        <w:t>Meier Curve Showing Overall Survival of Lung Cancer by Time-to-Treatment Initiation (TTI)</w:t>
      </w:r>
    </w:p>
    <w:p w14:paraId="415A3D27" w14:textId="77777777" w:rsidR="00C020F1" w:rsidRPr="00C020F1" w:rsidRDefault="00C020F1" w:rsidP="00C020F1">
      <w:pPr>
        <w:rPr>
          <w:rFonts w:cstheme="minorHAnsi"/>
          <w:sz w:val="22"/>
          <w:szCs w:val="22"/>
        </w:rPr>
      </w:pPr>
    </w:p>
    <w:p w14:paraId="3DE8E666" w14:textId="77777777" w:rsidR="00C020F1" w:rsidRPr="002C0DD8" w:rsidRDefault="00C020F1" w:rsidP="00C020F1">
      <w:pPr>
        <w:rPr>
          <w:rFonts w:cstheme="minorHAnsi"/>
          <w:sz w:val="22"/>
          <w:szCs w:val="22"/>
        </w:rPr>
      </w:pPr>
    </w:p>
    <w:p w14:paraId="2ADB99BE" w14:textId="77777777" w:rsidR="00C020F1" w:rsidRPr="002C0DD8" w:rsidRDefault="00C020F1" w:rsidP="00C020F1">
      <w:pPr>
        <w:rPr>
          <w:rFonts w:cstheme="minorHAnsi"/>
          <w:sz w:val="22"/>
          <w:szCs w:val="22"/>
        </w:rPr>
      </w:pPr>
      <w:r w:rsidRPr="002C0DD8">
        <w:rPr>
          <w:rFonts w:cstheme="minorHAnsi"/>
          <w:noProof/>
          <w:sz w:val="22"/>
          <w:szCs w:val="22"/>
        </w:rPr>
        <w:drawing>
          <wp:inline distT="0" distB="0" distL="0" distR="0" wp14:anchorId="06C8B177" wp14:editId="5C4CC96B">
            <wp:extent cx="5943600" cy="6244590"/>
            <wp:effectExtent l="0" t="0" r="0" b="3810"/>
            <wp:docPr id="1" name="Picture 1" descr="A graph of a number of ye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aph of a number of years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43FDC" w14:textId="77777777" w:rsidR="009E48E0" w:rsidRPr="00C020F1" w:rsidRDefault="009E48E0">
      <w:pPr>
        <w:rPr>
          <w:rFonts w:hint="eastAsia"/>
        </w:rPr>
      </w:pPr>
    </w:p>
    <w:sectPr w:rsidR="009E48E0" w:rsidRPr="00C02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F1"/>
    <w:rsid w:val="0033182E"/>
    <w:rsid w:val="00922E90"/>
    <w:rsid w:val="009E48E0"/>
    <w:rsid w:val="00C020F1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C0725"/>
  <w15:chartTrackingRefBased/>
  <w15:docId w15:val="{7875376E-CA12-4C4A-B930-BAD69CC6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0F1"/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20F1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0F1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0F1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0F1"/>
    <w:pPr>
      <w:keepNext/>
      <w:keepLines/>
      <w:widowControl w:val="0"/>
      <w:spacing w:before="80" w:after="40"/>
      <w:jc w:val="both"/>
      <w:outlineLvl w:val="3"/>
    </w:pPr>
    <w:rPr>
      <w:rFonts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0F1"/>
    <w:pPr>
      <w:keepNext/>
      <w:keepLines/>
      <w:widowControl w:val="0"/>
      <w:spacing w:before="80" w:after="40"/>
      <w:jc w:val="both"/>
      <w:outlineLvl w:val="4"/>
    </w:pPr>
    <w:rPr>
      <w:rFonts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0F1"/>
    <w:pPr>
      <w:keepNext/>
      <w:keepLines/>
      <w:widowControl w:val="0"/>
      <w:spacing w:before="40"/>
      <w:jc w:val="both"/>
      <w:outlineLvl w:val="5"/>
    </w:pPr>
    <w:rPr>
      <w:rFonts w:cstheme="majorBidi"/>
      <w:b/>
      <w:bCs/>
      <w:color w:val="2F5496" w:themeColor="accent1" w:themeShade="BF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0F1"/>
    <w:pPr>
      <w:keepNext/>
      <w:keepLines/>
      <w:widowControl w:val="0"/>
      <w:spacing w:before="40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0F1"/>
    <w:pPr>
      <w:keepNext/>
      <w:keepLines/>
      <w:widowControl w:val="0"/>
      <w:jc w:val="both"/>
      <w:outlineLvl w:val="7"/>
    </w:pPr>
    <w:rPr>
      <w:rFonts w:cstheme="majorBidi"/>
      <w:color w:val="595959" w:themeColor="text1" w:themeTint="A6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0F1"/>
    <w:pPr>
      <w:keepNext/>
      <w:keepLines/>
      <w:widowControl w:val="0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0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0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0F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020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0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0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0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0F1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02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0F1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02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0F1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02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0F1"/>
    <w:pPr>
      <w:widowControl w:val="0"/>
      <w:ind w:left="720"/>
      <w:contextualSpacing/>
      <w:jc w:val="both"/>
    </w:pPr>
    <w:rPr>
      <w:kern w:val="2"/>
      <w:sz w:val="21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C02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0F1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1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02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2025-06-06T06:56:00Z</dcterms:created>
  <dcterms:modified xsi:type="dcterms:W3CDTF">2025-06-06T06:57:00Z</dcterms:modified>
</cp:coreProperties>
</file>