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60CC" w14:textId="0B87F516" w:rsidR="00271791" w:rsidRDefault="00887E7E">
      <w:r w:rsidRPr="00887E7E">
        <w:rPr>
          <w:b/>
          <w:bCs/>
        </w:rPr>
        <w:t>Suppl 1.</w:t>
      </w:r>
      <w:r>
        <w:t xml:space="preserve"> </w:t>
      </w:r>
      <w:r w:rsidRPr="00887E7E">
        <w:t>Gene expression levels of immune checkpoint molecules.</w:t>
      </w:r>
    </w:p>
    <w:p w14:paraId="5D9E2A06" w14:textId="77777777" w:rsidR="00271791" w:rsidRDefault="00271791"/>
    <w:p w14:paraId="3B5A3FFC" w14:textId="3A2CC4D0" w:rsidR="00271791" w:rsidRDefault="00271791">
      <w:r>
        <w:rPr>
          <w:noProof/>
        </w:rPr>
        <w:drawing>
          <wp:inline distT="0" distB="0" distL="0" distR="0" wp14:anchorId="6DFCDC65" wp14:editId="17BF0578">
            <wp:extent cx="5785485" cy="3503027"/>
            <wp:effectExtent l="0" t="0" r="5715" b="0"/>
            <wp:docPr id="199500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160" cy="3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91"/>
    <w:rsid w:val="0001743C"/>
    <w:rsid w:val="00271791"/>
    <w:rsid w:val="002838AF"/>
    <w:rsid w:val="00591FE3"/>
    <w:rsid w:val="007C798E"/>
    <w:rsid w:val="00887E7E"/>
    <w:rsid w:val="00933604"/>
    <w:rsid w:val="00987258"/>
    <w:rsid w:val="00AB516F"/>
    <w:rsid w:val="00BE281F"/>
    <w:rsid w:val="00E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D656"/>
  <w15:chartTrackingRefBased/>
  <w15:docId w15:val="{6769395E-C3DF-4937-919A-6A89321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9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7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9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9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9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9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1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1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91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1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91"/>
    <w:pPr>
      <w:spacing w:after="160" w:line="278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1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179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17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Company>Roswell Park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Takabe, Kazuaki</dc:creator>
  <cp:keywords/>
  <dc:description/>
  <cp:lastModifiedBy>qi chh</cp:lastModifiedBy>
  <cp:revision>3</cp:revision>
  <dcterms:created xsi:type="dcterms:W3CDTF">2025-08-05T02:41:00Z</dcterms:created>
  <dcterms:modified xsi:type="dcterms:W3CDTF">2025-08-18T20:14:00Z</dcterms:modified>
</cp:coreProperties>
</file>