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BDD59" w14:textId="4CE5654E" w:rsidR="00381A19" w:rsidRPr="007B6680" w:rsidRDefault="00381A19" w:rsidP="00381A1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B6680">
        <w:rPr>
          <w:rFonts w:ascii="Times New Roman" w:hAnsi="Times New Roman" w:cs="Times New Roman"/>
          <w:b/>
          <w:bCs/>
        </w:rPr>
        <w:t>Suppl</w:t>
      </w:r>
      <w:r w:rsidR="002E6099">
        <w:rPr>
          <w:rFonts w:ascii="Times New Roman" w:hAnsi="Times New Roman" w:cs="Times New Roman"/>
          <w:b/>
          <w:bCs/>
        </w:rPr>
        <w:t xml:space="preserve"> </w:t>
      </w:r>
      <w:r w:rsidRPr="007B6680">
        <w:rPr>
          <w:rFonts w:ascii="Times New Roman" w:hAnsi="Times New Roman" w:cs="Times New Roman"/>
          <w:b/>
          <w:bCs/>
        </w:rPr>
        <w:t>1</w:t>
      </w:r>
      <w:r w:rsidR="002E6099">
        <w:rPr>
          <w:rFonts w:ascii="Times New Roman" w:hAnsi="Times New Roman" w:cs="Times New Roman"/>
          <w:b/>
          <w:bCs/>
        </w:rPr>
        <w:t>.</w:t>
      </w:r>
      <w:r w:rsidRPr="002E6099">
        <w:rPr>
          <w:rFonts w:ascii="Times New Roman" w:hAnsi="Times New Roman" w:cs="Times New Roman"/>
        </w:rPr>
        <w:t xml:space="preserve"> </w:t>
      </w:r>
      <w:r w:rsidR="002E6099">
        <w:rPr>
          <w:rFonts w:ascii="Times New Roman" w:hAnsi="Times New Roman" w:cs="Times New Roman"/>
          <w:iCs/>
          <w:lang w:val="en"/>
        </w:rPr>
        <w:t>PFI</w:t>
      </w:r>
      <w:r w:rsidRPr="002E6099">
        <w:rPr>
          <w:rFonts w:ascii="Times New Roman" w:hAnsi="Times New Roman" w:cs="Times New Roman"/>
          <w:iCs/>
          <w:lang w:val="en"/>
        </w:rPr>
        <w:t xml:space="preserve"> by lymphovascular invasion</w:t>
      </w:r>
      <w:r w:rsidR="002E6099">
        <w:rPr>
          <w:rFonts w:ascii="Times New Roman" w:hAnsi="Times New Roman" w:cs="Times New Roman"/>
          <w:iCs/>
          <w:lang w:val="en"/>
        </w:rPr>
        <w:t>.</w:t>
      </w:r>
      <w:r w:rsidRP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>Kaplan</w:t>
      </w:r>
      <w:r w:rsidR="002E6099">
        <w:rPr>
          <w:rFonts w:ascii="Times New Roman" w:hAnsi="Times New Roman" w:cs="Times New Roman"/>
          <w:iCs/>
          <w:lang w:val="en"/>
        </w:rPr>
        <w:t>–</w:t>
      </w:r>
      <w:r w:rsidRPr="007B6680">
        <w:rPr>
          <w:rFonts w:ascii="Times New Roman" w:hAnsi="Times New Roman" w:cs="Times New Roman"/>
          <w:iCs/>
          <w:lang w:val="en"/>
        </w:rPr>
        <w:t xml:space="preserve"> Meier estimates of PFI are stratified by lymphovascular invasion status (LVI) in </w:t>
      </w:r>
      <w:r w:rsidR="002E6099">
        <w:rPr>
          <w:rFonts w:ascii="Times New Roman" w:hAnsi="Times New Roman" w:cs="Times New Roman"/>
          <w:iCs/>
          <w:lang w:val="en"/>
        </w:rPr>
        <w:t>(</w:t>
      </w:r>
      <w:r w:rsidR="00E73860">
        <w:rPr>
          <w:rFonts w:ascii="Times New Roman" w:hAnsi="Times New Roman" w:cs="Times New Roman"/>
          <w:iCs/>
          <w:lang w:val="en"/>
        </w:rPr>
        <w:t>a</w:t>
      </w:r>
      <w:r w:rsidRPr="007B6680">
        <w:rPr>
          <w:rFonts w:ascii="Times New Roman" w:hAnsi="Times New Roman" w:cs="Times New Roman"/>
          <w:iCs/>
          <w:lang w:val="en"/>
        </w:rPr>
        <w:t>) all validation cohort patients (n</w:t>
      </w:r>
      <w:r w:rsid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>=</w:t>
      </w:r>
      <w:r w:rsid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 xml:space="preserve">382; this includes all patients with LVI status reported), </w:t>
      </w:r>
      <w:r w:rsidR="002E6099">
        <w:rPr>
          <w:rFonts w:ascii="Times New Roman" w:hAnsi="Times New Roman" w:cs="Times New Roman"/>
          <w:iCs/>
          <w:lang w:val="en"/>
        </w:rPr>
        <w:t>(</w:t>
      </w:r>
      <w:r w:rsidR="00E73860">
        <w:rPr>
          <w:rFonts w:ascii="Times New Roman" w:hAnsi="Times New Roman" w:cs="Times New Roman"/>
          <w:iCs/>
          <w:lang w:val="en"/>
        </w:rPr>
        <w:t>b</w:t>
      </w:r>
      <w:r w:rsidRPr="007B6680">
        <w:rPr>
          <w:rFonts w:ascii="Times New Roman" w:hAnsi="Times New Roman" w:cs="Times New Roman"/>
          <w:iCs/>
          <w:lang w:val="en"/>
        </w:rPr>
        <w:t xml:space="preserve">) </w:t>
      </w:r>
      <w:r w:rsidR="002E6099">
        <w:rPr>
          <w:rFonts w:ascii="Times New Roman" w:hAnsi="Times New Roman" w:cs="Times New Roman"/>
          <w:iCs/>
          <w:lang w:val="en"/>
        </w:rPr>
        <w:t>s</w:t>
      </w:r>
      <w:r w:rsidRPr="007B6680">
        <w:rPr>
          <w:rFonts w:ascii="Times New Roman" w:hAnsi="Times New Roman" w:cs="Times New Roman"/>
          <w:iCs/>
          <w:lang w:val="en"/>
        </w:rPr>
        <w:t>tage II patients (n</w:t>
      </w:r>
      <w:r w:rsid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>=</w:t>
      </w:r>
      <w:r w:rsid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 xml:space="preserve">139), and </w:t>
      </w:r>
      <w:r w:rsidR="002E6099">
        <w:rPr>
          <w:rFonts w:ascii="Times New Roman" w:hAnsi="Times New Roman" w:cs="Times New Roman"/>
          <w:iCs/>
          <w:lang w:val="en"/>
        </w:rPr>
        <w:t>(</w:t>
      </w:r>
      <w:r w:rsidR="00E73860">
        <w:rPr>
          <w:rFonts w:ascii="Times New Roman" w:hAnsi="Times New Roman" w:cs="Times New Roman"/>
          <w:iCs/>
          <w:lang w:val="en"/>
        </w:rPr>
        <w:t>c</w:t>
      </w:r>
      <w:r w:rsidRPr="007B6680">
        <w:rPr>
          <w:rFonts w:ascii="Times New Roman" w:hAnsi="Times New Roman" w:cs="Times New Roman"/>
          <w:iCs/>
          <w:lang w:val="en"/>
        </w:rPr>
        <w:t xml:space="preserve">) </w:t>
      </w:r>
      <w:r w:rsidR="002E6099">
        <w:rPr>
          <w:rFonts w:ascii="Times New Roman" w:hAnsi="Times New Roman" w:cs="Times New Roman"/>
          <w:iCs/>
          <w:lang w:val="en"/>
        </w:rPr>
        <w:t>s</w:t>
      </w:r>
      <w:r w:rsidRPr="007B6680">
        <w:rPr>
          <w:rFonts w:ascii="Times New Roman" w:hAnsi="Times New Roman" w:cs="Times New Roman"/>
          <w:iCs/>
          <w:lang w:val="en"/>
        </w:rPr>
        <w:t>tage III patients (n</w:t>
      </w:r>
      <w:r w:rsid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>=</w:t>
      </w:r>
      <w:r w:rsid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>116). P</w:t>
      </w:r>
      <w:r w:rsidR="002E6099">
        <w:rPr>
          <w:rFonts w:ascii="Times New Roman" w:hAnsi="Times New Roman" w:cs="Times New Roman"/>
          <w:iCs/>
          <w:lang w:val="en"/>
        </w:rPr>
        <w:t xml:space="preserve"> </w:t>
      </w:r>
      <w:r w:rsidRPr="007B6680">
        <w:rPr>
          <w:rFonts w:ascii="Times New Roman" w:hAnsi="Times New Roman" w:cs="Times New Roman"/>
          <w:iCs/>
          <w:lang w:val="en"/>
        </w:rPr>
        <w:t>values correspond to log-rank tests. AJCC</w:t>
      </w:r>
      <w:r w:rsidR="002E6099">
        <w:rPr>
          <w:rFonts w:ascii="Times New Roman" w:hAnsi="Times New Roman" w:cs="Times New Roman"/>
          <w:iCs/>
          <w:lang w:val="en"/>
        </w:rPr>
        <w:t>:</w:t>
      </w:r>
      <w:r w:rsidRPr="007B6680">
        <w:rPr>
          <w:rFonts w:ascii="Times New Roman" w:hAnsi="Times New Roman" w:cs="Times New Roman"/>
          <w:iCs/>
          <w:lang w:val="en"/>
        </w:rPr>
        <w:t xml:space="preserve"> American Joint Committee on Cancer; CI</w:t>
      </w:r>
      <w:r w:rsidR="002E6099">
        <w:rPr>
          <w:rFonts w:ascii="Times New Roman" w:hAnsi="Times New Roman" w:cs="Times New Roman"/>
          <w:iCs/>
          <w:lang w:val="en"/>
        </w:rPr>
        <w:t>:</w:t>
      </w:r>
      <w:r w:rsidRPr="007B6680">
        <w:rPr>
          <w:rFonts w:ascii="Times New Roman" w:hAnsi="Times New Roman" w:cs="Times New Roman"/>
          <w:iCs/>
          <w:lang w:val="en"/>
        </w:rPr>
        <w:t xml:space="preserve"> confidence interval; PFI</w:t>
      </w:r>
      <w:r w:rsidR="002E6099">
        <w:rPr>
          <w:rFonts w:ascii="Times New Roman" w:hAnsi="Times New Roman" w:cs="Times New Roman"/>
          <w:iCs/>
          <w:lang w:val="en"/>
        </w:rPr>
        <w:t>:</w:t>
      </w:r>
      <w:r w:rsidRPr="007B6680">
        <w:rPr>
          <w:rFonts w:ascii="Times New Roman" w:hAnsi="Times New Roman" w:cs="Times New Roman"/>
          <w:iCs/>
          <w:lang w:val="en"/>
        </w:rPr>
        <w:t xml:space="preserve"> progression-free interval; LVI</w:t>
      </w:r>
      <w:r w:rsidR="002E6099">
        <w:rPr>
          <w:rFonts w:ascii="Times New Roman" w:hAnsi="Times New Roman" w:cs="Times New Roman"/>
          <w:iCs/>
          <w:lang w:val="en"/>
        </w:rPr>
        <w:t>:</w:t>
      </w:r>
      <w:r w:rsidRPr="007B6680">
        <w:rPr>
          <w:rFonts w:ascii="Times New Roman" w:hAnsi="Times New Roman" w:cs="Times New Roman"/>
          <w:iCs/>
          <w:lang w:val="en"/>
        </w:rPr>
        <w:t xml:space="preserve"> lymphovascular invasion.</w:t>
      </w:r>
    </w:p>
    <w:p w14:paraId="7C275CD8" w14:textId="6501B921" w:rsidR="00381A19" w:rsidRPr="007B6680" w:rsidRDefault="00381A19" w:rsidP="00381A19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2073F02C" w14:textId="487DADD5" w:rsidR="00A4136C" w:rsidRDefault="00A4136C">
      <w:r>
        <w:rPr>
          <w:noProof/>
        </w:rPr>
        <w:drawing>
          <wp:inline distT="0" distB="0" distL="0" distR="0" wp14:anchorId="14FEE057" wp14:editId="0E28264B">
            <wp:extent cx="5943600" cy="2080260"/>
            <wp:effectExtent l="0" t="0" r="0" b="0"/>
            <wp:docPr id="1291127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136C" w:rsidSect="00381A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A19"/>
    <w:rsid w:val="001E626E"/>
    <w:rsid w:val="002E6099"/>
    <w:rsid w:val="00381A19"/>
    <w:rsid w:val="004F5CA0"/>
    <w:rsid w:val="00657034"/>
    <w:rsid w:val="00A4136C"/>
    <w:rsid w:val="00E73860"/>
    <w:rsid w:val="00F4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9D69A"/>
  <w15:chartTrackingRefBased/>
  <w15:docId w15:val="{30430C6B-29E7-4164-A684-5F07356C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A19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1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A1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A1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A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A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A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A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A1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A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A1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A1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A1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A1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A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A1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A1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401</Characters>
  <Application>Microsoft Office Word</Application>
  <DocSecurity>0</DocSecurity>
  <Lines>3</Lines>
  <Paragraphs>1</Paragraphs>
  <ScaleCrop>false</ScaleCrop>
  <Company>Grizli777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Esther Qi</cp:lastModifiedBy>
  <cp:revision>4</cp:revision>
  <dcterms:created xsi:type="dcterms:W3CDTF">2026-07-29T12:33:00Z</dcterms:created>
  <dcterms:modified xsi:type="dcterms:W3CDTF">2026-08-03T13:17:00Z</dcterms:modified>
</cp:coreProperties>
</file>