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630">
        <w:rPr>
          <w:rFonts w:ascii="Times New Roman" w:hAnsi="Times New Roman" w:cs="Times New Roman"/>
          <w:b/>
          <w:sz w:val="24"/>
          <w:szCs w:val="24"/>
        </w:rPr>
        <w:t>Suppl</w:t>
      </w:r>
      <w:r w:rsidR="00554B7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906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0630">
        <w:rPr>
          <w:rFonts w:ascii="Times New Roman" w:hAnsi="Times New Roman" w:cs="Times New Roman"/>
          <w:sz w:val="24"/>
          <w:szCs w:val="24"/>
        </w:rPr>
        <w:t>Variance inflation factors of the independent variables of the logistic regression analysis with late amenorrhea as the dependent variable</w:t>
      </w:r>
      <w:r w:rsidR="00554B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5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3630"/>
        <w:gridCol w:w="2460"/>
        <w:gridCol w:w="2460"/>
      </w:tblGrid>
      <w:tr w:rsidR="003A4910" w:rsidRPr="008054D4" w:rsidTr="00490630">
        <w:trPr>
          <w:trHeight w:val="707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Variance Inflation Factor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Variance Inflation Factor (After Exclusion)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435151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1945032580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≤ 45 years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45 years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Parity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435151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013264630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≤ 1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I–III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ER status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PR status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rPr>
          <w:trHeight w:val="20"/>
        </w:trPr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BMI (WHO Asia-Pacific)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Underweight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Number of Chemotherapy Cycles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&lt; 8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435151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1542430423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≥ 8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Anthracycline-Taxane Regimen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Hormonal Therapy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</w:tr>
      <w:tr w:rsidR="003A4910" w:rsidRPr="008054D4" w:rsidTr="00490630">
        <w:trPr>
          <w:trHeight w:val="200"/>
        </w:trPr>
        <w:tc>
          <w:tcPr>
            <w:tcW w:w="8550" w:type="dxa"/>
            <w:gridSpan w:val="3"/>
            <w:tcBorders>
              <w:top w:val="single" w:sz="4" w:space="0" w:color="000000"/>
              <w:bottom w:val="nil"/>
            </w:tcBorders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Abbreviations: ER = Estrogen Receptor; PR = Progesterone Receptor; BMI = Body Mass Index; WHO = World Health Organization</w:t>
            </w:r>
          </w:p>
        </w:tc>
      </w:tr>
    </w:tbl>
    <w:p w:rsidR="004F5CA0" w:rsidRDefault="004F5CA0" w:rsidP="002119EF">
      <w:pPr>
        <w:adjustRightInd w:val="0"/>
        <w:snapToGrid w:val="0"/>
        <w:spacing w:line="240" w:lineRule="auto"/>
      </w:pPr>
    </w:p>
    <w:sectPr w:rsidR="004F5CA0" w:rsidSect="0043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E944BE"/>
    <w:rsid w:val="002119EF"/>
    <w:rsid w:val="003A4910"/>
    <w:rsid w:val="00435151"/>
    <w:rsid w:val="004F5CA0"/>
    <w:rsid w:val="00554B7C"/>
    <w:rsid w:val="007A1223"/>
    <w:rsid w:val="00E9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BE"/>
    <w:pPr>
      <w:spacing w:after="0"/>
    </w:pPr>
    <w:rPr>
      <w:rFonts w:ascii="Arial" w:eastAsia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4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BE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EF"/>
    <w:rPr>
      <w:rFonts w:ascii="Tahoma" w:eastAsia="Arial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2025-01-29T01:26:00Z</dcterms:created>
  <dcterms:modified xsi:type="dcterms:W3CDTF">2025-02-08T23:27:00Z</dcterms:modified>
</cp:coreProperties>
</file>